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3F26" w14:textId="7387F245" w:rsidR="00D45D02" w:rsidRPr="00481510" w:rsidRDefault="00412984" w:rsidP="002160EB">
      <w:pPr>
        <w:spacing w:line="480" w:lineRule="auto"/>
        <w:jc w:val="center"/>
        <w:rPr>
          <w:sz w:val="22"/>
          <w:szCs w:val="22"/>
        </w:rPr>
      </w:pPr>
      <w:r w:rsidRPr="00481510">
        <w:rPr>
          <w:sz w:val="22"/>
          <w:szCs w:val="22"/>
        </w:rPr>
        <w:t>RELAZIONE PRESIDENTE CONSIGLIO DI DISCIPLINA</w:t>
      </w:r>
    </w:p>
    <w:p w14:paraId="0958F79C" w14:textId="305E5A2E" w:rsidR="00412984" w:rsidRPr="00481510" w:rsidRDefault="00412984" w:rsidP="002160EB">
      <w:pPr>
        <w:spacing w:line="480" w:lineRule="auto"/>
        <w:jc w:val="center"/>
        <w:rPr>
          <w:sz w:val="22"/>
          <w:szCs w:val="22"/>
        </w:rPr>
      </w:pPr>
      <w:r w:rsidRPr="00481510">
        <w:rPr>
          <w:sz w:val="22"/>
          <w:szCs w:val="22"/>
        </w:rPr>
        <w:t>ASSEMBLEA ANNUALE 2024</w:t>
      </w:r>
    </w:p>
    <w:p w14:paraId="23658F50" w14:textId="1CAED2D5" w:rsidR="00412984" w:rsidRPr="00481510" w:rsidRDefault="00412984" w:rsidP="002160EB">
      <w:pPr>
        <w:spacing w:line="480" w:lineRule="auto"/>
        <w:jc w:val="center"/>
        <w:rPr>
          <w:sz w:val="22"/>
          <w:szCs w:val="22"/>
        </w:rPr>
      </w:pPr>
      <w:r w:rsidRPr="00481510">
        <w:rPr>
          <w:sz w:val="22"/>
          <w:szCs w:val="22"/>
        </w:rPr>
        <w:t>Firenze, 25 marzo 2024, Auditorium Spadolini Regione Toscana</w:t>
      </w:r>
    </w:p>
    <w:p w14:paraId="62A1B780" w14:textId="77777777" w:rsidR="00412984" w:rsidRPr="00481510" w:rsidRDefault="00412984" w:rsidP="002160EB">
      <w:pPr>
        <w:spacing w:line="480" w:lineRule="auto"/>
        <w:jc w:val="center"/>
        <w:rPr>
          <w:sz w:val="22"/>
          <w:szCs w:val="22"/>
        </w:rPr>
      </w:pPr>
    </w:p>
    <w:p w14:paraId="5411D4A3" w14:textId="23D12303" w:rsidR="00F77BF0" w:rsidRPr="00481510" w:rsidRDefault="008A0DEE" w:rsidP="002160EB">
      <w:pPr>
        <w:spacing w:line="480" w:lineRule="auto"/>
        <w:rPr>
          <w:sz w:val="22"/>
          <w:szCs w:val="22"/>
        </w:rPr>
      </w:pPr>
      <w:r w:rsidRPr="00481510">
        <w:rPr>
          <w:sz w:val="22"/>
          <w:szCs w:val="22"/>
        </w:rPr>
        <w:t>Gentili colleghe e colleghi buongiorno, per il terzo anno sono chiamato a illustrare le attività del Consiglio di disciplina territoriale che ho l’onore di presiedere. Ma prima</w:t>
      </w:r>
      <w:r w:rsidR="00F77BF0" w:rsidRPr="00481510">
        <w:rPr>
          <w:sz w:val="22"/>
          <w:szCs w:val="22"/>
        </w:rPr>
        <w:t>, vorrei</w:t>
      </w:r>
      <w:r w:rsidRPr="00481510">
        <w:rPr>
          <w:sz w:val="22"/>
          <w:szCs w:val="22"/>
        </w:rPr>
        <w:t xml:space="preserve"> rivolg</w:t>
      </w:r>
      <w:r w:rsidR="00F77BF0" w:rsidRPr="00481510">
        <w:rPr>
          <w:sz w:val="22"/>
          <w:szCs w:val="22"/>
        </w:rPr>
        <w:t>ere</w:t>
      </w:r>
      <w:r w:rsidRPr="00481510">
        <w:rPr>
          <w:sz w:val="22"/>
          <w:szCs w:val="22"/>
        </w:rPr>
        <w:t xml:space="preserve"> un saluto al presidente del Consiglio nazionale</w:t>
      </w:r>
      <w:r w:rsidR="00F77BF0" w:rsidRPr="00481510">
        <w:rPr>
          <w:sz w:val="22"/>
          <w:szCs w:val="22"/>
        </w:rPr>
        <w:t xml:space="preserve"> dell’Ordine</w:t>
      </w:r>
      <w:r w:rsidRPr="00481510">
        <w:rPr>
          <w:sz w:val="22"/>
          <w:szCs w:val="22"/>
        </w:rPr>
        <w:t xml:space="preserve"> </w:t>
      </w:r>
      <w:r w:rsidR="00B7131E" w:rsidRPr="00481510">
        <w:rPr>
          <w:sz w:val="22"/>
          <w:szCs w:val="22"/>
        </w:rPr>
        <w:t xml:space="preserve">dei giornalisti </w:t>
      </w:r>
      <w:r w:rsidRPr="00481510">
        <w:rPr>
          <w:sz w:val="22"/>
          <w:szCs w:val="22"/>
        </w:rPr>
        <w:t>Carlo Bartoli e agli altri consiglieri</w:t>
      </w:r>
      <w:r w:rsidR="00F77BF0" w:rsidRPr="00481510">
        <w:rPr>
          <w:sz w:val="22"/>
          <w:szCs w:val="22"/>
        </w:rPr>
        <w:t xml:space="preserve"> nazionali presenti, nonché a tutti le colleghe e i colleghi, della Fondazione e del sindacato, impegnati a vario titolo a servizio e a tutela della nostra professione.</w:t>
      </w:r>
    </w:p>
    <w:p w14:paraId="58C3C86B" w14:textId="77777777" w:rsidR="00F77BF0" w:rsidRPr="00481510" w:rsidRDefault="00F77BF0" w:rsidP="002160EB">
      <w:pPr>
        <w:spacing w:line="480" w:lineRule="auto"/>
        <w:rPr>
          <w:sz w:val="22"/>
          <w:szCs w:val="22"/>
        </w:rPr>
      </w:pPr>
    </w:p>
    <w:p w14:paraId="44712841" w14:textId="17C18BD0" w:rsidR="002160EB" w:rsidRPr="00481510" w:rsidRDefault="00F77BF0" w:rsidP="002160EB">
      <w:pPr>
        <w:spacing w:line="480" w:lineRule="auto"/>
        <w:rPr>
          <w:sz w:val="22"/>
          <w:szCs w:val="22"/>
        </w:rPr>
      </w:pPr>
      <w:r w:rsidRPr="00481510">
        <w:rPr>
          <w:sz w:val="22"/>
          <w:szCs w:val="22"/>
        </w:rPr>
        <w:t>E allora, prendendo spunto dal saluto, vorrei iniziare da ciò che di solito chiude una relazione. E cioè dai ringraziamenti per coloro che</w:t>
      </w:r>
      <w:r w:rsidR="007F4E53" w:rsidRPr="00481510">
        <w:rPr>
          <w:sz w:val="22"/>
          <w:szCs w:val="22"/>
        </w:rPr>
        <w:t>,</w:t>
      </w:r>
      <w:r w:rsidRPr="00481510">
        <w:rPr>
          <w:sz w:val="22"/>
          <w:szCs w:val="22"/>
        </w:rPr>
        <w:t xml:space="preserve"> direttamente </w:t>
      </w:r>
      <w:r w:rsidR="007F4E53" w:rsidRPr="00481510">
        <w:rPr>
          <w:sz w:val="22"/>
          <w:szCs w:val="22"/>
        </w:rPr>
        <w:t xml:space="preserve">o meno, meritano un plauso per il loro impegno </w:t>
      </w:r>
      <w:r w:rsidRPr="00481510">
        <w:rPr>
          <w:sz w:val="22"/>
          <w:szCs w:val="22"/>
        </w:rPr>
        <w:t>del Consiglio di disciplina</w:t>
      </w:r>
      <w:r w:rsidR="007F4E53" w:rsidRPr="00481510">
        <w:rPr>
          <w:sz w:val="22"/>
          <w:szCs w:val="22"/>
        </w:rPr>
        <w:t xml:space="preserve">. Per prime e primi voglio ringraziare le consigliere </w:t>
      </w:r>
      <w:r w:rsidR="00305509" w:rsidRPr="00481510">
        <w:rPr>
          <w:sz w:val="22"/>
          <w:szCs w:val="22"/>
        </w:rPr>
        <w:t xml:space="preserve">e i consiglieri </w:t>
      </w:r>
      <w:r w:rsidR="007F4E53" w:rsidRPr="00481510">
        <w:rPr>
          <w:sz w:val="22"/>
          <w:szCs w:val="22"/>
        </w:rPr>
        <w:t xml:space="preserve">di disciplina Anna Benedetto, la segretaria; Francesco Gensini, Daniela Gianelli, Simona Giuntini, Maurizio Gori, Francesco Nocentini, Laura Pugliesi, Ilaria Ulivelli. </w:t>
      </w:r>
    </w:p>
    <w:p w14:paraId="66966AE3" w14:textId="55DF69CB" w:rsidR="00412984" w:rsidRPr="00481510" w:rsidRDefault="007F4E53" w:rsidP="002160EB">
      <w:pPr>
        <w:spacing w:line="480" w:lineRule="auto"/>
        <w:rPr>
          <w:sz w:val="22"/>
          <w:szCs w:val="22"/>
        </w:rPr>
      </w:pPr>
      <w:r w:rsidRPr="00481510">
        <w:rPr>
          <w:sz w:val="22"/>
          <w:szCs w:val="22"/>
        </w:rPr>
        <w:t>Come immaginerete</w:t>
      </w:r>
      <w:r w:rsidR="004601D2" w:rsidRPr="00481510">
        <w:rPr>
          <w:sz w:val="22"/>
          <w:szCs w:val="22"/>
        </w:rPr>
        <w:t>,</w:t>
      </w:r>
      <w:r w:rsidRPr="00481510">
        <w:rPr>
          <w:sz w:val="22"/>
          <w:szCs w:val="22"/>
        </w:rPr>
        <w:t xml:space="preserve"> giudicare</w:t>
      </w:r>
      <w:r w:rsidR="004601D2" w:rsidRPr="00481510">
        <w:rPr>
          <w:sz w:val="22"/>
          <w:szCs w:val="22"/>
        </w:rPr>
        <w:t xml:space="preserve"> </w:t>
      </w:r>
      <w:r w:rsidRPr="00481510">
        <w:rPr>
          <w:sz w:val="22"/>
          <w:szCs w:val="22"/>
        </w:rPr>
        <w:t xml:space="preserve">e </w:t>
      </w:r>
      <w:r w:rsidR="004601D2" w:rsidRPr="00481510">
        <w:rPr>
          <w:sz w:val="22"/>
          <w:szCs w:val="22"/>
        </w:rPr>
        <w:t xml:space="preserve">spesso </w:t>
      </w:r>
      <w:r w:rsidRPr="00481510">
        <w:rPr>
          <w:sz w:val="22"/>
          <w:szCs w:val="22"/>
        </w:rPr>
        <w:t>sanzionare colleghi non è semplice</w:t>
      </w:r>
      <w:r w:rsidR="004601D2" w:rsidRPr="00481510">
        <w:rPr>
          <w:sz w:val="22"/>
          <w:szCs w:val="22"/>
        </w:rPr>
        <w:t xml:space="preserve">: </w:t>
      </w:r>
      <w:r w:rsidRPr="00481510">
        <w:rPr>
          <w:sz w:val="22"/>
          <w:szCs w:val="22"/>
        </w:rPr>
        <w:t>richiede responsabilità</w:t>
      </w:r>
      <w:r w:rsidR="004601D2" w:rsidRPr="00481510">
        <w:rPr>
          <w:sz w:val="22"/>
          <w:szCs w:val="22"/>
        </w:rPr>
        <w:t>,</w:t>
      </w:r>
      <w:r w:rsidR="00305509" w:rsidRPr="00481510">
        <w:rPr>
          <w:sz w:val="22"/>
          <w:szCs w:val="22"/>
        </w:rPr>
        <w:t xml:space="preserve"> </w:t>
      </w:r>
      <w:r w:rsidRPr="00481510">
        <w:rPr>
          <w:sz w:val="22"/>
          <w:szCs w:val="22"/>
        </w:rPr>
        <w:t>conoscenza dei</w:t>
      </w:r>
      <w:r w:rsidR="00396F44" w:rsidRPr="00481510">
        <w:rPr>
          <w:sz w:val="22"/>
          <w:szCs w:val="22"/>
        </w:rPr>
        <w:t xml:space="preserve"> testi deontologici e d</w:t>
      </w:r>
      <w:r w:rsidR="00305509" w:rsidRPr="00481510">
        <w:rPr>
          <w:sz w:val="22"/>
          <w:szCs w:val="22"/>
        </w:rPr>
        <w:t>i numerose</w:t>
      </w:r>
      <w:r w:rsidR="00396F44" w:rsidRPr="00481510">
        <w:rPr>
          <w:sz w:val="22"/>
          <w:szCs w:val="22"/>
        </w:rPr>
        <w:t xml:space="preserve"> norme giuridiche. E a queste competenze e capacità non si arriva senza dedizione e passione per il proprio compito. Le stesse qualità per cui il ringraziamento, che esprimo a nome di tutto il consiglio, va alla segreteria dell’</w:t>
      </w:r>
      <w:proofErr w:type="spellStart"/>
      <w:r w:rsidR="00396F44" w:rsidRPr="00481510">
        <w:rPr>
          <w:sz w:val="22"/>
          <w:szCs w:val="22"/>
        </w:rPr>
        <w:t>Odg</w:t>
      </w:r>
      <w:proofErr w:type="spellEnd"/>
      <w:r w:rsidR="004601D2" w:rsidRPr="00481510">
        <w:rPr>
          <w:sz w:val="22"/>
          <w:szCs w:val="22"/>
        </w:rPr>
        <w:t xml:space="preserve">, sempre disponibile e pronta a venire incontro alle richieste dei collegi. E parlo di </w:t>
      </w:r>
      <w:r w:rsidR="00396F44" w:rsidRPr="00481510">
        <w:rPr>
          <w:sz w:val="22"/>
          <w:szCs w:val="22"/>
        </w:rPr>
        <w:t xml:space="preserve">Sara Cenni e Roberto Lastini, che più direttamente segue </w:t>
      </w:r>
      <w:r w:rsidR="002160EB" w:rsidRPr="00481510">
        <w:rPr>
          <w:sz w:val="22"/>
          <w:szCs w:val="22"/>
        </w:rPr>
        <w:t>il lavoro</w:t>
      </w:r>
      <w:r w:rsidR="00396F44" w:rsidRPr="00481510">
        <w:rPr>
          <w:sz w:val="22"/>
          <w:szCs w:val="22"/>
        </w:rPr>
        <w:t xml:space="preserve"> del </w:t>
      </w:r>
      <w:proofErr w:type="spellStart"/>
      <w:r w:rsidR="00396F44" w:rsidRPr="00481510">
        <w:rPr>
          <w:sz w:val="22"/>
          <w:szCs w:val="22"/>
        </w:rPr>
        <w:t>Cdt</w:t>
      </w:r>
      <w:proofErr w:type="spellEnd"/>
      <w:r w:rsidR="002160EB" w:rsidRPr="00481510">
        <w:rPr>
          <w:sz w:val="22"/>
          <w:szCs w:val="22"/>
        </w:rPr>
        <w:t xml:space="preserve"> e che ha svolto il complicato compito di estrarre da questa attività i dati che più avanti esporrò</w:t>
      </w:r>
      <w:r w:rsidR="00396F44" w:rsidRPr="00481510">
        <w:rPr>
          <w:sz w:val="22"/>
          <w:szCs w:val="22"/>
        </w:rPr>
        <w:t xml:space="preserve">. </w:t>
      </w:r>
    </w:p>
    <w:p w14:paraId="3AD33EF9" w14:textId="77777777" w:rsidR="00396F44" w:rsidRPr="00481510" w:rsidRDefault="00396F44" w:rsidP="002160EB">
      <w:pPr>
        <w:spacing w:line="480" w:lineRule="auto"/>
        <w:rPr>
          <w:sz w:val="22"/>
          <w:szCs w:val="22"/>
        </w:rPr>
      </w:pPr>
    </w:p>
    <w:p w14:paraId="560C7B52" w14:textId="6EE075A9" w:rsidR="00396F44" w:rsidRPr="00481510" w:rsidRDefault="00396F44" w:rsidP="002160EB">
      <w:pPr>
        <w:spacing w:line="480" w:lineRule="auto"/>
        <w:rPr>
          <w:sz w:val="22"/>
          <w:szCs w:val="22"/>
        </w:rPr>
      </w:pPr>
      <w:r w:rsidRPr="00481510">
        <w:rPr>
          <w:sz w:val="22"/>
          <w:szCs w:val="22"/>
        </w:rPr>
        <w:t xml:space="preserve">Le persone fin qui citate, me compreso </w:t>
      </w:r>
      <w:r w:rsidR="00F71C30" w:rsidRPr="00481510">
        <w:rPr>
          <w:sz w:val="22"/>
          <w:szCs w:val="22"/>
        </w:rPr>
        <w:t>-</w:t>
      </w:r>
      <w:r w:rsidRPr="00481510">
        <w:rPr>
          <w:sz w:val="22"/>
          <w:szCs w:val="22"/>
        </w:rPr>
        <w:t xml:space="preserve"> anzi io più di altri</w:t>
      </w:r>
      <w:r w:rsidR="00305509" w:rsidRPr="00481510">
        <w:rPr>
          <w:sz w:val="22"/>
          <w:szCs w:val="22"/>
        </w:rPr>
        <w:t xml:space="preserve"> - </w:t>
      </w:r>
      <w:r w:rsidRPr="00481510">
        <w:rPr>
          <w:sz w:val="22"/>
          <w:szCs w:val="22"/>
        </w:rPr>
        <w:t>possono poi contare su una vera colonna di saggezza e competenza che è l’avvocato Lorenzo Calvani, consulente legale dell’</w:t>
      </w:r>
      <w:proofErr w:type="spellStart"/>
      <w:r w:rsidRPr="00481510">
        <w:rPr>
          <w:sz w:val="22"/>
          <w:szCs w:val="22"/>
        </w:rPr>
        <w:t>Odg</w:t>
      </w:r>
      <w:proofErr w:type="spellEnd"/>
      <w:r w:rsidR="004601D2" w:rsidRPr="00481510">
        <w:rPr>
          <w:sz w:val="22"/>
          <w:szCs w:val="22"/>
        </w:rPr>
        <w:t>,</w:t>
      </w:r>
      <w:r w:rsidRPr="00481510">
        <w:rPr>
          <w:sz w:val="22"/>
          <w:szCs w:val="22"/>
        </w:rPr>
        <w:t xml:space="preserve"> spesso interpellato</w:t>
      </w:r>
      <w:r w:rsidR="00305509" w:rsidRPr="00481510">
        <w:rPr>
          <w:sz w:val="22"/>
          <w:szCs w:val="22"/>
        </w:rPr>
        <w:t xml:space="preserve"> anche da noi,</w:t>
      </w:r>
      <w:r w:rsidRPr="00481510">
        <w:rPr>
          <w:sz w:val="22"/>
          <w:szCs w:val="22"/>
        </w:rPr>
        <w:t xml:space="preserve"> </w:t>
      </w:r>
      <w:r w:rsidR="00F71C30" w:rsidRPr="00481510">
        <w:rPr>
          <w:sz w:val="22"/>
          <w:szCs w:val="22"/>
        </w:rPr>
        <w:t xml:space="preserve">ottenendone sempre un </w:t>
      </w:r>
      <w:r w:rsidRPr="00481510">
        <w:rPr>
          <w:sz w:val="22"/>
          <w:szCs w:val="22"/>
        </w:rPr>
        <w:t xml:space="preserve">contributo prezioso per la soluzione di dubbi </w:t>
      </w:r>
      <w:r w:rsidR="004601D2" w:rsidRPr="00481510">
        <w:rPr>
          <w:sz w:val="22"/>
          <w:szCs w:val="22"/>
        </w:rPr>
        <w:t xml:space="preserve">giuridici </w:t>
      </w:r>
      <w:r w:rsidRPr="00481510">
        <w:rPr>
          <w:sz w:val="22"/>
          <w:szCs w:val="22"/>
        </w:rPr>
        <w:t>e correttezza</w:t>
      </w:r>
      <w:r w:rsidR="00F71C30" w:rsidRPr="00481510">
        <w:rPr>
          <w:sz w:val="22"/>
          <w:szCs w:val="22"/>
        </w:rPr>
        <w:t xml:space="preserve"> nell’osservanza dei codici.</w:t>
      </w:r>
    </w:p>
    <w:p w14:paraId="297BE479" w14:textId="77777777" w:rsidR="00F71C30" w:rsidRPr="00481510" w:rsidRDefault="00F71C30" w:rsidP="002160EB">
      <w:pPr>
        <w:spacing w:line="480" w:lineRule="auto"/>
        <w:rPr>
          <w:sz w:val="22"/>
          <w:szCs w:val="22"/>
        </w:rPr>
      </w:pPr>
    </w:p>
    <w:p w14:paraId="315498CC" w14:textId="2C25CC78" w:rsidR="00F71C30" w:rsidRPr="00481510" w:rsidRDefault="00F71C30" w:rsidP="002160EB">
      <w:pPr>
        <w:spacing w:line="480" w:lineRule="auto"/>
        <w:rPr>
          <w:sz w:val="22"/>
          <w:szCs w:val="22"/>
        </w:rPr>
      </w:pPr>
      <w:r w:rsidRPr="00481510">
        <w:rPr>
          <w:sz w:val="22"/>
          <w:szCs w:val="22"/>
        </w:rPr>
        <w:t xml:space="preserve">Inoltre, </w:t>
      </w:r>
      <w:r w:rsidR="00305509" w:rsidRPr="00481510">
        <w:rPr>
          <w:sz w:val="22"/>
          <w:szCs w:val="22"/>
        </w:rPr>
        <w:t>aggiungo che c’è un</w:t>
      </w:r>
      <w:r w:rsidRPr="00481510">
        <w:rPr>
          <w:sz w:val="22"/>
          <w:szCs w:val="22"/>
        </w:rPr>
        <w:t xml:space="preserve"> rapporto di grandissima e sempre proficua collaborazione </w:t>
      </w:r>
      <w:r w:rsidR="00305509" w:rsidRPr="00481510">
        <w:rPr>
          <w:sz w:val="22"/>
          <w:szCs w:val="22"/>
        </w:rPr>
        <w:t xml:space="preserve">e sintonia </w:t>
      </w:r>
      <w:r w:rsidRPr="00481510">
        <w:rPr>
          <w:sz w:val="22"/>
          <w:szCs w:val="22"/>
        </w:rPr>
        <w:t>con il presidente dell’</w:t>
      </w:r>
      <w:proofErr w:type="spellStart"/>
      <w:r w:rsidRPr="00481510">
        <w:rPr>
          <w:sz w:val="22"/>
          <w:szCs w:val="22"/>
        </w:rPr>
        <w:t>Odg</w:t>
      </w:r>
      <w:proofErr w:type="spellEnd"/>
      <w:r w:rsidRPr="00481510">
        <w:rPr>
          <w:sz w:val="22"/>
          <w:szCs w:val="22"/>
        </w:rPr>
        <w:t xml:space="preserve"> toscano </w:t>
      </w:r>
      <w:r w:rsidR="002160EB" w:rsidRPr="00481510">
        <w:rPr>
          <w:sz w:val="22"/>
          <w:szCs w:val="22"/>
        </w:rPr>
        <w:t xml:space="preserve">Giampaolo Marchini </w:t>
      </w:r>
      <w:r w:rsidRPr="00481510">
        <w:rPr>
          <w:sz w:val="22"/>
          <w:szCs w:val="22"/>
        </w:rPr>
        <w:t>e con tutte le consigliere e i consiglieri degli organismi della professione, collaborazione che non è affatto scontata</w:t>
      </w:r>
      <w:r w:rsidR="00305509" w:rsidRPr="00481510">
        <w:rPr>
          <w:sz w:val="22"/>
          <w:szCs w:val="22"/>
        </w:rPr>
        <w:t xml:space="preserve">. E quindi </w:t>
      </w:r>
      <w:r w:rsidRPr="00481510">
        <w:rPr>
          <w:sz w:val="22"/>
          <w:szCs w:val="22"/>
        </w:rPr>
        <w:t>chiedo un applauso per tutti coloro che ho citato.</w:t>
      </w:r>
    </w:p>
    <w:p w14:paraId="3A4120F5" w14:textId="77777777" w:rsidR="00305509" w:rsidRPr="00481510" w:rsidRDefault="00305509" w:rsidP="002160EB">
      <w:pPr>
        <w:spacing w:line="480" w:lineRule="auto"/>
        <w:rPr>
          <w:sz w:val="22"/>
          <w:szCs w:val="22"/>
        </w:rPr>
      </w:pPr>
    </w:p>
    <w:p w14:paraId="07623663" w14:textId="77777777" w:rsidR="00305509" w:rsidRPr="00481510" w:rsidRDefault="00305509" w:rsidP="002160EB">
      <w:pPr>
        <w:spacing w:line="480" w:lineRule="auto"/>
        <w:rPr>
          <w:sz w:val="22"/>
          <w:szCs w:val="22"/>
        </w:rPr>
      </w:pPr>
    </w:p>
    <w:p w14:paraId="2520CCB0" w14:textId="77777777" w:rsidR="00305509" w:rsidRPr="00481510" w:rsidRDefault="00305509" w:rsidP="002160EB">
      <w:pPr>
        <w:spacing w:line="480" w:lineRule="auto"/>
        <w:rPr>
          <w:sz w:val="22"/>
          <w:szCs w:val="22"/>
        </w:rPr>
      </w:pPr>
    </w:p>
    <w:p w14:paraId="53D24768" w14:textId="3EA4472F" w:rsidR="00B1595B" w:rsidRPr="00481510" w:rsidRDefault="00305509" w:rsidP="002160EB">
      <w:pPr>
        <w:spacing w:line="480" w:lineRule="auto"/>
        <w:rPr>
          <w:sz w:val="22"/>
          <w:szCs w:val="22"/>
        </w:rPr>
      </w:pPr>
      <w:r w:rsidRPr="00481510">
        <w:rPr>
          <w:sz w:val="22"/>
          <w:szCs w:val="22"/>
        </w:rPr>
        <w:t xml:space="preserve">Ma passiamo ai numeri, che riguardano l’anno intercorso dall’ultima assemblea generale e quella di oggi e cioè dal </w:t>
      </w:r>
      <w:proofErr w:type="gramStart"/>
      <w:r w:rsidRPr="00481510">
        <w:rPr>
          <w:sz w:val="22"/>
          <w:szCs w:val="22"/>
        </w:rPr>
        <w:t>1 aprile</w:t>
      </w:r>
      <w:proofErr w:type="gramEnd"/>
      <w:r w:rsidRPr="00481510">
        <w:rPr>
          <w:sz w:val="22"/>
          <w:szCs w:val="22"/>
        </w:rPr>
        <w:t xml:space="preserve"> </w:t>
      </w:r>
      <w:r w:rsidR="00481510">
        <w:rPr>
          <w:sz w:val="22"/>
          <w:szCs w:val="22"/>
        </w:rPr>
        <w:t>20</w:t>
      </w:r>
      <w:r w:rsidRPr="00481510">
        <w:rPr>
          <w:sz w:val="22"/>
          <w:szCs w:val="22"/>
        </w:rPr>
        <w:t xml:space="preserve">23 alla fine di questo mese. </w:t>
      </w:r>
    </w:p>
    <w:p w14:paraId="381DED67" w14:textId="77777777" w:rsidR="00B1595B" w:rsidRPr="00481510" w:rsidRDefault="00B1595B" w:rsidP="002160EB">
      <w:pPr>
        <w:spacing w:line="480" w:lineRule="auto"/>
        <w:rPr>
          <w:sz w:val="22"/>
          <w:szCs w:val="22"/>
        </w:rPr>
      </w:pPr>
    </w:p>
    <w:p w14:paraId="2B5FA9F4" w14:textId="77777777" w:rsidR="004601D2" w:rsidRPr="00481510" w:rsidRDefault="00B1595B" w:rsidP="002160EB">
      <w:pPr>
        <w:spacing w:line="480" w:lineRule="auto"/>
        <w:rPr>
          <w:sz w:val="22"/>
          <w:szCs w:val="22"/>
        </w:rPr>
      </w:pPr>
      <w:r w:rsidRPr="00481510">
        <w:rPr>
          <w:sz w:val="22"/>
          <w:szCs w:val="22"/>
        </w:rPr>
        <w:t xml:space="preserve">FORMAZIONE PROFESSIONALE </w:t>
      </w:r>
    </w:p>
    <w:p w14:paraId="37DA1185" w14:textId="3F4BB2E9" w:rsidR="00A17A94" w:rsidRPr="00481510" w:rsidRDefault="00305509" w:rsidP="002160EB">
      <w:pPr>
        <w:spacing w:line="480" w:lineRule="auto"/>
        <w:rPr>
          <w:sz w:val="22"/>
          <w:szCs w:val="22"/>
        </w:rPr>
      </w:pPr>
      <w:r w:rsidRPr="00481510">
        <w:rPr>
          <w:sz w:val="22"/>
          <w:szCs w:val="22"/>
        </w:rPr>
        <w:t xml:space="preserve">L’impegno più gravoso, sulle spalle della segreteria e del Consiglio di disciplina, continua ad essere quello rappresentato </w:t>
      </w:r>
      <w:r w:rsidR="002160EB" w:rsidRPr="00481510">
        <w:rPr>
          <w:sz w:val="22"/>
          <w:szCs w:val="22"/>
        </w:rPr>
        <w:t xml:space="preserve">dai procedimenti per </w:t>
      </w:r>
      <w:r w:rsidRPr="00481510">
        <w:rPr>
          <w:sz w:val="22"/>
          <w:szCs w:val="22"/>
        </w:rPr>
        <w:t>gli inadempienti la formazione professionale continua</w:t>
      </w:r>
      <w:r w:rsidR="00B2425B" w:rsidRPr="00481510">
        <w:rPr>
          <w:sz w:val="22"/>
          <w:szCs w:val="22"/>
        </w:rPr>
        <w:t xml:space="preserve">, che rappresenta una violazione di legge nonché dell’art.2 comma h del Testo unico dei doveri del giornalista. </w:t>
      </w:r>
      <w:r w:rsidR="004601D2" w:rsidRPr="00481510">
        <w:rPr>
          <w:sz w:val="22"/>
          <w:szCs w:val="22"/>
        </w:rPr>
        <w:t>Ebbene, s</w:t>
      </w:r>
      <w:r w:rsidR="00A17A94" w:rsidRPr="00481510">
        <w:rPr>
          <w:sz w:val="22"/>
          <w:szCs w:val="22"/>
        </w:rPr>
        <w:t>ono</w:t>
      </w:r>
      <w:r w:rsidR="00B2425B" w:rsidRPr="00481510">
        <w:rPr>
          <w:sz w:val="22"/>
          <w:szCs w:val="22"/>
        </w:rPr>
        <w:t xml:space="preserve"> state </w:t>
      </w:r>
      <w:r w:rsidR="004601D2" w:rsidRPr="00481510">
        <w:rPr>
          <w:sz w:val="22"/>
          <w:szCs w:val="22"/>
        </w:rPr>
        <w:t>esaminate</w:t>
      </w:r>
      <w:r w:rsidR="00B2425B" w:rsidRPr="00481510">
        <w:rPr>
          <w:sz w:val="22"/>
          <w:szCs w:val="22"/>
        </w:rPr>
        <w:t xml:space="preserve"> le inadempienze segnalate dal Consiglio dell’Ordine riguardanti il secondo triennio di formazione continua e cioè gli anni solari 2017-2019</w:t>
      </w:r>
      <w:r w:rsidR="004601D2" w:rsidRPr="00481510">
        <w:rPr>
          <w:sz w:val="22"/>
          <w:szCs w:val="22"/>
        </w:rPr>
        <w:t>, nel quale sono stati</w:t>
      </w:r>
      <w:r w:rsidR="00B2425B" w:rsidRPr="00481510">
        <w:rPr>
          <w:sz w:val="22"/>
          <w:szCs w:val="22"/>
        </w:rPr>
        <w:t xml:space="preserve"> 400 i colleghi segnalati, di cui 154 a </w:t>
      </w:r>
      <w:r w:rsidR="004601D2" w:rsidRPr="00481510">
        <w:rPr>
          <w:sz w:val="22"/>
          <w:szCs w:val="22"/>
        </w:rPr>
        <w:t>zero</w:t>
      </w:r>
      <w:r w:rsidR="00B2425B" w:rsidRPr="00481510">
        <w:rPr>
          <w:sz w:val="22"/>
          <w:szCs w:val="22"/>
        </w:rPr>
        <w:t xml:space="preserve"> crediti. </w:t>
      </w:r>
    </w:p>
    <w:p w14:paraId="1C9E5AEC" w14:textId="28B9C2A5" w:rsidR="00B2425B" w:rsidRPr="00481510" w:rsidRDefault="00B2425B" w:rsidP="002160EB">
      <w:pPr>
        <w:spacing w:line="480" w:lineRule="auto"/>
        <w:rPr>
          <w:sz w:val="22"/>
          <w:szCs w:val="22"/>
        </w:rPr>
      </w:pPr>
      <w:r w:rsidRPr="00481510">
        <w:rPr>
          <w:sz w:val="22"/>
          <w:szCs w:val="22"/>
        </w:rPr>
        <w:t xml:space="preserve">Il </w:t>
      </w:r>
      <w:proofErr w:type="spellStart"/>
      <w:r w:rsidRPr="00481510">
        <w:rPr>
          <w:sz w:val="22"/>
          <w:szCs w:val="22"/>
        </w:rPr>
        <w:t>Cdt</w:t>
      </w:r>
      <w:proofErr w:type="spellEnd"/>
      <w:r w:rsidRPr="00481510">
        <w:rPr>
          <w:sz w:val="22"/>
          <w:szCs w:val="22"/>
        </w:rPr>
        <w:t xml:space="preserve"> </w:t>
      </w:r>
      <w:r w:rsidR="004601D2" w:rsidRPr="00481510">
        <w:rPr>
          <w:sz w:val="22"/>
          <w:szCs w:val="22"/>
        </w:rPr>
        <w:t xml:space="preserve">si è dato uno schema per la sua attività e </w:t>
      </w:r>
      <w:r w:rsidRPr="00481510">
        <w:rPr>
          <w:sz w:val="22"/>
          <w:szCs w:val="22"/>
        </w:rPr>
        <w:t xml:space="preserve">ha </w:t>
      </w:r>
      <w:r w:rsidR="00A17A94" w:rsidRPr="00481510">
        <w:rPr>
          <w:sz w:val="22"/>
          <w:szCs w:val="22"/>
        </w:rPr>
        <w:t>t</w:t>
      </w:r>
      <w:r w:rsidRPr="00481510">
        <w:rPr>
          <w:sz w:val="22"/>
          <w:szCs w:val="22"/>
        </w:rPr>
        <w:t>rattato</w:t>
      </w:r>
      <w:r w:rsidR="00710821" w:rsidRPr="00481510">
        <w:rPr>
          <w:sz w:val="22"/>
          <w:szCs w:val="22"/>
        </w:rPr>
        <w:t xml:space="preserve"> innanzitutto</w:t>
      </w:r>
      <w:r w:rsidRPr="00481510">
        <w:rPr>
          <w:sz w:val="22"/>
          <w:szCs w:val="22"/>
        </w:rPr>
        <w:t xml:space="preserve"> i</w:t>
      </w:r>
      <w:r w:rsidR="00710821" w:rsidRPr="00481510">
        <w:rPr>
          <w:sz w:val="22"/>
          <w:szCs w:val="22"/>
        </w:rPr>
        <w:t xml:space="preserve"> </w:t>
      </w:r>
      <w:r w:rsidRPr="00481510">
        <w:rPr>
          <w:sz w:val="22"/>
          <w:szCs w:val="22"/>
        </w:rPr>
        <w:t>casi</w:t>
      </w:r>
      <w:r w:rsidR="00A17A94" w:rsidRPr="00481510">
        <w:rPr>
          <w:sz w:val="22"/>
          <w:szCs w:val="22"/>
        </w:rPr>
        <w:t xml:space="preserve"> degli iscritti che non hanno ottenuto alcun credito formativo</w:t>
      </w:r>
      <w:r w:rsidRPr="00481510">
        <w:rPr>
          <w:sz w:val="22"/>
          <w:szCs w:val="22"/>
        </w:rPr>
        <w:t xml:space="preserve"> con i seguenti esiti:</w:t>
      </w:r>
      <w:r w:rsidR="00481510">
        <w:rPr>
          <w:sz w:val="22"/>
          <w:szCs w:val="22"/>
        </w:rPr>
        <w:t xml:space="preserve"> </w:t>
      </w:r>
      <w:r w:rsidRPr="00481510">
        <w:rPr>
          <w:sz w:val="22"/>
          <w:szCs w:val="22"/>
        </w:rPr>
        <w:t xml:space="preserve">3 archiviazioni </w:t>
      </w:r>
      <w:r w:rsidR="00710821" w:rsidRPr="00481510">
        <w:rPr>
          <w:sz w:val="22"/>
          <w:szCs w:val="22"/>
        </w:rPr>
        <w:t xml:space="preserve">ante procedimento disciplinare </w:t>
      </w:r>
      <w:r w:rsidRPr="00481510">
        <w:rPr>
          <w:sz w:val="22"/>
          <w:szCs w:val="22"/>
        </w:rPr>
        <w:t>(</w:t>
      </w:r>
      <w:r w:rsidR="00710821" w:rsidRPr="00481510">
        <w:rPr>
          <w:sz w:val="22"/>
          <w:szCs w:val="22"/>
        </w:rPr>
        <w:t xml:space="preserve">si tratta di una </w:t>
      </w:r>
      <w:r w:rsidRPr="00481510">
        <w:rPr>
          <w:sz w:val="22"/>
          <w:szCs w:val="22"/>
        </w:rPr>
        <w:t xml:space="preserve">cancellazione dall’ordine </w:t>
      </w:r>
      <w:r w:rsidR="00710821" w:rsidRPr="00481510">
        <w:rPr>
          <w:sz w:val="22"/>
          <w:szCs w:val="22"/>
        </w:rPr>
        <w:t xml:space="preserve">e due </w:t>
      </w:r>
      <w:r w:rsidRPr="00481510">
        <w:rPr>
          <w:sz w:val="22"/>
          <w:szCs w:val="22"/>
        </w:rPr>
        <w:t>diritt</w:t>
      </w:r>
      <w:r w:rsidR="00710821" w:rsidRPr="00481510">
        <w:rPr>
          <w:sz w:val="22"/>
          <w:szCs w:val="22"/>
        </w:rPr>
        <w:t>i</w:t>
      </w:r>
      <w:r w:rsidRPr="00481510">
        <w:rPr>
          <w:sz w:val="22"/>
          <w:szCs w:val="22"/>
        </w:rPr>
        <w:t xml:space="preserve"> all’esonero)</w:t>
      </w:r>
      <w:r w:rsidR="00710821" w:rsidRPr="00481510">
        <w:rPr>
          <w:sz w:val="22"/>
          <w:szCs w:val="22"/>
        </w:rPr>
        <w:t xml:space="preserve"> e</w:t>
      </w:r>
      <w:r w:rsidR="00481510">
        <w:rPr>
          <w:sz w:val="22"/>
          <w:szCs w:val="22"/>
        </w:rPr>
        <w:t xml:space="preserve"> </w:t>
      </w:r>
      <w:r w:rsidRPr="00481510">
        <w:rPr>
          <w:sz w:val="22"/>
          <w:szCs w:val="22"/>
        </w:rPr>
        <w:t>151 procedimenti disciplinari che hanno comportato</w:t>
      </w:r>
      <w:r w:rsidR="00710821" w:rsidRPr="00481510">
        <w:rPr>
          <w:sz w:val="22"/>
          <w:szCs w:val="22"/>
        </w:rPr>
        <w:t>:</w:t>
      </w:r>
      <w:r w:rsidR="00481510">
        <w:rPr>
          <w:sz w:val="22"/>
          <w:szCs w:val="22"/>
        </w:rPr>
        <w:t xml:space="preserve"> </w:t>
      </w:r>
      <w:r w:rsidRPr="00481510">
        <w:rPr>
          <w:sz w:val="22"/>
          <w:szCs w:val="22"/>
        </w:rPr>
        <w:t xml:space="preserve">18 </w:t>
      </w:r>
      <w:proofErr w:type="gramStart"/>
      <w:r w:rsidRPr="00481510">
        <w:rPr>
          <w:sz w:val="22"/>
          <w:szCs w:val="22"/>
        </w:rPr>
        <w:t xml:space="preserve">archiviazioni, </w:t>
      </w:r>
      <w:r w:rsidR="00710821" w:rsidRPr="00481510">
        <w:rPr>
          <w:sz w:val="22"/>
          <w:szCs w:val="22"/>
        </w:rPr>
        <w:t xml:space="preserve"> </w:t>
      </w:r>
      <w:r w:rsidRPr="00481510">
        <w:rPr>
          <w:sz w:val="22"/>
          <w:szCs w:val="22"/>
        </w:rPr>
        <w:t>34</w:t>
      </w:r>
      <w:proofErr w:type="gramEnd"/>
      <w:r w:rsidRPr="00481510">
        <w:rPr>
          <w:sz w:val="22"/>
          <w:szCs w:val="22"/>
        </w:rPr>
        <w:t xml:space="preserve"> avvertimenti, 72 censure e</w:t>
      </w:r>
      <w:r w:rsidR="00481510">
        <w:rPr>
          <w:sz w:val="22"/>
          <w:szCs w:val="22"/>
        </w:rPr>
        <w:t xml:space="preserve"> </w:t>
      </w:r>
      <w:r w:rsidRPr="00481510">
        <w:rPr>
          <w:sz w:val="22"/>
          <w:szCs w:val="22"/>
        </w:rPr>
        <w:t xml:space="preserve">27 sospensioni </w:t>
      </w:r>
      <w:r w:rsidR="00481510">
        <w:rPr>
          <w:sz w:val="22"/>
          <w:szCs w:val="22"/>
        </w:rPr>
        <w:t xml:space="preserve">per due mesi </w:t>
      </w:r>
      <w:r w:rsidRPr="00481510">
        <w:rPr>
          <w:sz w:val="22"/>
          <w:szCs w:val="22"/>
        </w:rPr>
        <w:t>dalla professione.</w:t>
      </w:r>
    </w:p>
    <w:p w14:paraId="09ADE650" w14:textId="77777777" w:rsidR="00A17A94" w:rsidRPr="00481510" w:rsidRDefault="00A17A94" w:rsidP="002160EB">
      <w:pPr>
        <w:spacing w:line="480" w:lineRule="auto"/>
        <w:rPr>
          <w:sz w:val="22"/>
          <w:szCs w:val="22"/>
        </w:rPr>
      </w:pPr>
    </w:p>
    <w:p w14:paraId="53FB37F9" w14:textId="77777777" w:rsidR="00710821" w:rsidRPr="00481510" w:rsidRDefault="00A17A94" w:rsidP="002160EB">
      <w:pPr>
        <w:spacing w:line="480" w:lineRule="auto"/>
        <w:rPr>
          <w:sz w:val="22"/>
          <w:szCs w:val="22"/>
        </w:rPr>
      </w:pPr>
      <w:r w:rsidRPr="00481510">
        <w:rPr>
          <w:sz w:val="22"/>
          <w:szCs w:val="22"/>
        </w:rPr>
        <w:t>Riguardo all’attività dell’ultimo anno, da aprile 2023 sono state deliberate 14 aperture di procedimento disciplinare, mentre</w:t>
      </w:r>
      <w:r w:rsidR="00710821" w:rsidRPr="00481510">
        <w:rPr>
          <w:sz w:val="22"/>
          <w:szCs w:val="22"/>
        </w:rPr>
        <w:t xml:space="preserve"> restavano in sospeso altri</w:t>
      </w:r>
      <w:r w:rsidRPr="00481510">
        <w:rPr>
          <w:sz w:val="22"/>
          <w:szCs w:val="22"/>
        </w:rPr>
        <w:t xml:space="preserve"> 47 </w:t>
      </w:r>
      <w:r w:rsidR="00710821" w:rsidRPr="00481510">
        <w:rPr>
          <w:sz w:val="22"/>
          <w:szCs w:val="22"/>
        </w:rPr>
        <w:t xml:space="preserve">procedimenti </w:t>
      </w:r>
      <w:r w:rsidRPr="00481510">
        <w:rPr>
          <w:sz w:val="22"/>
          <w:szCs w:val="22"/>
        </w:rPr>
        <w:t xml:space="preserve">aperti e da concludere; </w:t>
      </w:r>
    </w:p>
    <w:p w14:paraId="35A76ECC" w14:textId="53FF939A" w:rsidR="00A17A94" w:rsidRPr="00481510" w:rsidRDefault="00A17A94" w:rsidP="002160EB">
      <w:pPr>
        <w:spacing w:line="480" w:lineRule="auto"/>
        <w:rPr>
          <w:sz w:val="22"/>
          <w:szCs w:val="22"/>
        </w:rPr>
      </w:pPr>
      <w:r w:rsidRPr="00481510">
        <w:rPr>
          <w:sz w:val="22"/>
          <w:szCs w:val="22"/>
        </w:rPr>
        <w:lastRenderedPageBreak/>
        <w:t xml:space="preserve">quindi, per i 61 procedimenti conclusi nell’ultimo anno </w:t>
      </w:r>
      <w:r w:rsidR="00710821" w:rsidRPr="00481510">
        <w:rPr>
          <w:sz w:val="22"/>
          <w:szCs w:val="22"/>
        </w:rPr>
        <w:t xml:space="preserve">è stato </w:t>
      </w:r>
      <w:r w:rsidRPr="00481510">
        <w:rPr>
          <w:sz w:val="22"/>
          <w:szCs w:val="22"/>
        </w:rPr>
        <w:t>deliberato quanto segue:6 archiviazioni</w:t>
      </w:r>
      <w:r w:rsidR="00481510">
        <w:rPr>
          <w:sz w:val="22"/>
          <w:szCs w:val="22"/>
        </w:rPr>
        <w:t>,</w:t>
      </w:r>
      <w:r w:rsidRPr="00481510">
        <w:rPr>
          <w:sz w:val="22"/>
          <w:szCs w:val="22"/>
        </w:rPr>
        <w:t>12 avvertimenti</w:t>
      </w:r>
      <w:r w:rsidR="00481510">
        <w:rPr>
          <w:sz w:val="22"/>
          <w:szCs w:val="22"/>
        </w:rPr>
        <w:t xml:space="preserve">, </w:t>
      </w:r>
      <w:r w:rsidRPr="00481510">
        <w:rPr>
          <w:sz w:val="22"/>
          <w:szCs w:val="22"/>
        </w:rPr>
        <w:t>43 censure.</w:t>
      </w:r>
    </w:p>
    <w:p w14:paraId="5F55670E" w14:textId="77777777" w:rsidR="00710821" w:rsidRPr="00481510" w:rsidRDefault="00710821" w:rsidP="002160EB">
      <w:pPr>
        <w:spacing w:line="480" w:lineRule="auto"/>
        <w:rPr>
          <w:sz w:val="22"/>
          <w:szCs w:val="22"/>
        </w:rPr>
      </w:pPr>
    </w:p>
    <w:p w14:paraId="37D297FD" w14:textId="5A090727" w:rsidR="00A17A94" w:rsidRPr="00481510" w:rsidRDefault="00710821" w:rsidP="002160EB">
      <w:pPr>
        <w:spacing w:line="480" w:lineRule="auto"/>
        <w:rPr>
          <w:sz w:val="22"/>
          <w:szCs w:val="22"/>
        </w:rPr>
      </w:pPr>
      <w:r w:rsidRPr="00481510">
        <w:rPr>
          <w:sz w:val="22"/>
          <w:szCs w:val="22"/>
        </w:rPr>
        <w:t xml:space="preserve">Fin qui i casi di inadempienti a credito </w:t>
      </w:r>
      <w:r w:rsidR="004601D2" w:rsidRPr="00481510">
        <w:rPr>
          <w:sz w:val="22"/>
          <w:szCs w:val="22"/>
        </w:rPr>
        <w:t>zero</w:t>
      </w:r>
      <w:r w:rsidRPr="00481510">
        <w:rPr>
          <w:sz w:val="22"/>
          <w:szCs w:val="22"/>
        </w:rPr>
        <w:t xml:space="preserve">. Ma esauriti questi sono stati </w:t>
      </w:r>
      <w:r w:rsidR="00A17A94" w:rsidRPr="00481510">
        <w:rPr>
          <w:sz w:val="22"/>
          <w:szCs w:val="22"/>
        </w:rPr>
        <w:t>trattati 90 casi su</w:t>
      </w:r>
      <w:r w:rsidRPr="00481510">
        <w:rPr>
          <w:sz w:val="22"/>
          <w:szCs w:val="22"/>
        </w:rPr>
        <w:t>i</w:t>
      </w:r>
      <w:r w:rsidR="00A17A94" w:rsidRPr="00481510">
        <w:rPr>
          <w:sz w:val="22"/>
          <w:szCs w:val="22"/>
        </w:rPr>
        <w:t xml:space="preserve"> 246 di parzialmente inadempienti</w:t>
      </w:r>
      <w:r w:rsidRPr="00481510">
        <w:rPr>
          <w:sz w:val="22"/>
          <w:szCs w:val="22"/>
        </w:rPr>
        <w:t xml:space="preserve"> e</w:t>
      </w:r>
      <w:r w:rsidR="00A17A94" w:rsidRPr="00481510">
        <w:rPr>
          <w:sz w:val="22"/>
          <w:szCs w:val="22"/>
        </w:rPr>
        <w:t xml:space="preserve"> nello specifico sono stati trattati gli inadempienti </w:t>
      </w:r>
      <w:r w:rsidR="004601D2" w:rsidRPr="00481510">
        <w:rPr>
          <w:sz w:val="22"/>
          <w:szCs w:val="22"/>
        </w:rPr>
        <w:t>che non avevano raggiunto neanche i</w:t>
      </w:r>
      <w:r w:rsidR="00A17A94" w:rsidRPr="00481510">
        <w:rPr>
          <w:sz w:val="22"/>
          <w:szCs w:val="22"/>
        </w:rPr>
        <w:t xml:space="preserve">l 50% del target previsto. </w:t>
      </w:r>
      <w:r w:rsidR="00481510">
        <w:rPr>
          <w:sz w:val="22"/>
          <w:szCs w:val="22"/>
        </w:rPr>
        <w:t xml:space="preserve"> </w:t>
      </w:r>
      <w:r w:rsidR="00A17A94" w:rsidRPr="00481510">
        <w:rPr>
          <w:sz w:val="22"/>
          <w:szCs w:val="22"/>
        </w:rPr>
        <w:t>I procedimenti sono stati aperti e conclusi tutti nell’ultimo anno</w:t>
      </w:r>
      <w:r w:rsidR="00481510">
        <w:rPr>
          <w:sz w:val="22"/>
          <w:szCs w:val="22"/>
        </w:rPr>
        <w:t>. S</w:t>
      </w:r>
      <w:r w:rsidRPr="00481510">
        <w:rPr>
          <w:sz w:val="22"/>
          <w:szCs w:val="22"/>
        </w:rPr>
        <w:t xml:space="preserve">i tratta, ripeto, di </w:t>
      </w:r>
      <w:r w:rsidR="00A17A94" w:rsidRPr="00481510">
        <w:rPr>
          <w:sz w:val="22"/>
          <w:szCs w:val="22"/>
        </w:rPr>
        <w:t>90 procedimenti disciplinari con il seguente esito:</w:t>
      </w:r>
      <w:r w:rsidR="00481510">
        <w:rPr>
          <w:sz w:val="22"/>
          <w:szCs w:val="22"/>
        </w:rPr>
        <w:t xml:space="preserve"> </w:t>
      </w:r>
      <w:r w:rsidR="00A17A94" w:rsidRPr="00481510">
        <w:rPr>
          <w:sz w:val="22"/>
          <w:szCs w:val="22"/>
        </w:rPr>
        <w:t>6 archiviazioni</w:t>
      </w:r>
      <w:r w:rsidR="00481510">
        <w:rPr>
          <w:sz w:val="22"/>
          <w:szCs w:val="22"/>
        </w:rPr>
        <w:t xml:space="preserve">, </w:t>
      </w:r>
    </w:p>
    <w:p w14:paraId="251D960F" w14:textId="77777777" w:rsidR="00A17A94" w:rsidRPr="00481510" w:rsidRDefault="00A17A94" w:rsidP="002160EB">
      <w:pPr>
        <w:spacing w:line="480" w:lineRule="auto"/>
        <w:rPr>
          <w:sz w:val="22"/>
          <w:szCs w:val="22"/>
        </w:rPr>
      </w:pPr>
      <w:r w:rsidRPr="00481510">
        <w:rPr>
          <w:sz w:val="22"/>
          <w:szCs w:val="22"/>
        </w:rPr>
        <w:t>84 avvertimenti</w:t>
      </w:r>
    </w:p>
    <w:p w14:paraId="509509D5" w14:textId="77777777" w:rsidR="00710821" w:rsidRPr="00481510" w:rsidRDefault="00710821" w:rsidP="002160EB">
      <w:pPr>
        <w:spacing w:line="480" w:lineRule="auto"/>
        <w:rPr>
          <w:sz w:val="22"/>
          <w:szCs w:val="22"/>
        </w:rPr>
      </w:pPr>
    </w:p>
    <w:p w14:paraId="0F837285" w14:textId="1C7062B6" w:rsidR="00A17A94" w:rsidRPr="00481510" w:rsidRDefault="00710821" w:rsidP="002160EB">
      <w:pPr>
        <w:spacing w:line="480" w:lineRule="auto"/>
        <w:rPr>
          <w:sz w:val="22"/>
          <w:szCs w:val="22"/>
        </w:rPr>
      </w:pPr>
      <w:r w:rsidRPr="00481510">
        <w:rPr>
          <w:sz w:val="22"/>
          <w:szCs w:val="22"/>
        </w:rPr>
        <w:t xml:space="preserve">Per quanto riguarda la formazione, dunque, riepilogando l’attività del </w:t>
      </w:r>
      <w:proofErr w:type="spellStart"/>
      <w:r w:rsidRPr="00481510">
        <w:rPr>
          <w:sz w:val="22"/>
          <w:szCs w:val="22"/>
        </w:rPr>
        <w:t>Cdt</w:t>
      </w:r>
      <w:proofErr w:type="spellEnd"/>
      <w:r w:rsidRPr="00481510">
        <w:rPr>
          <w:sz w:val="22"/>
          <w:szCs w:val="22"/>
        </w:rPr>
        <w:t xml:space="preserve"> nell’ultimo anno, tra zero crediti e parzialmente inadempienti, sono state deliberate 104 aperture di procedimento e conclusi 47 procedimenti già aperti con il seguente esito:</w:t>
      </w:r>
      <w:r w:rsidR="00481510">
        <w:rPr>
          <w:b/>
          <w:bCs/>
          <w:sz w:val="22"/>
          <w:szCs w:val="22"/>
        </w:rPr>
        <w:t xml:space="preserve"> </w:t>
      </w:r>
      <w:r w:rsidR="00A17A94" w:rsidRPr="00481510">
        <w:rPr>
          <w:sz w:val="22"/>
          <w:szCs w:val="22"/>
        </w:rPr>
        <w:t>12 archiviazioni</w:t>
      </w:r>
      <w:r w:rsidR="00481510">
        <w:rPr>
          <w:sz w:val="22"/>
          <w:szCs w:val="22"/>
        </w:rPr>
        <w:t xml:space="preserve">, </w:t>
      </w:r>
      <w:r w:rsidR="00A17A94" w:rsidRPr="00481510">
        <w:rPr>
          <w:sz w:val="22"/>
          <w:szCs w:val="22"/>
        </w:rPr>
        <w:t>96 avvertimenti</w:t>
      </w:r>
      <w:r w:rsidR="00481510">
        <w:rPr>
          <w:sz w:val="22"/>
          <w:szCs w:val="22"/>
        </w:rPr>
        <w:t xml:space="preserve">, </w:t>
      </w:r>
      <w:r w:rsidR="00A17A94" w:rsidRPr="00481510">
        <w:rPr>
          <w:sz w:val="22"/>
          <w:szCs w:val="22"/>
        </w:rPr>
        <w:t>43 censure</w:t>
      </w:r>
      <w:r w:rsidR="00481510">
        <w:rPr>
          <w:sz w:val="22"/>
          <w:szCs w:val="22"/>
        </w:rPr>
        <w:t>.</w:t>
      </w:r>
    </w:p>
    <w:p w14:paraId="5540FCD8" w14:textId="77777777" w:rsidR="00481510" w:rsidRDefault="00B1595B" w:rsidP="002160EB">
      <w:pPr>
        <w:spacing w:line="480" w:lineRule="auto"/>
        <w:rPr>
          <w:sz w:val="22"/>
          <w:szCs w:val="22"/>
        </w:rPr>
      </w:pPr>
      <w:r w:rsidRPr="00481510">
        <w:rPr>
          <w:sz w:val="22"/>
          <w:szCs w:val="22"/>
        </w:rPr>
        <w:t xml:space="preserve">È stato un lavoro intenso e restano da esaminare ancora molte situazioni delle 400 segnalate dal Consiglio dell’Ordine. </w:t>
      </w:r>
    </w:p>
    <w:p w14:paraId="62E80A7D" w14:textId="1E87A7E7" w:rsidR="00B1595B" w:rsidRPr="00481510" w:rsidRDefault="00B1595B" w:rsidP="002160EB">
      <w:pPr>
        <w:spacing w:line="480" w:lineRule="auto"/>
        <w:rPr>
          <w:sz w:val="22"/>
          <w:szCs w:val="22"/>
        </w:rPr>
      </w:pPr>
      <w:r w:rsidRPr="00481510">
        <w:rPr>
          <w:sz w:val="22"/>
          <w:szCs w:val="22"/>
        </w:rPr>
        <w:t xml:space="preserve">Come Consiglio di disciplina andremo avanti. Del resto, la prescrizione dell’azione disciplinare è dietro l’angolo, e infatti </w:t>
      </w:r>
      <w:r w:rsidR="007F2550" w:rsidRPr="00481510">
        <w:rPr>
          <w:sz w:val="22"/>
          <w:szCs w:val="22"/>
        </w:rPr>
        <w:t xml:space="preserve">– dati i numeri e la lunghezza della procedura - </w:t>
      </w:r>
      <w:r w:rsidRPr="00481510">
        <w:rPr>
          <w:sz w:val="22"/>
          <w:szCs w:val="22"/>
        </w:rPr>
        <w:t>nel primo triennio in molti ne hanno beneficiato. Ma</w:t>
      </w:r>
      <w:r w:rsidR="007F2550" w:rsidRPr="00481510">
        <w:rPr>
          <w:sz w:val="22"/>
          <w:szCs w:val="22"/>
        </w:rPr>
        <w:t>,</w:t>
      </w:r>
      <w:r w:rsidRPr="00481510">
        <w:rPr>
          <w:sz w:val="22"/>
          <w:szCs w:val="22"/>
        </w:rPr>
        <w:t xml:space="preserve"> come abbiamo già fatto per i </w:t>
      </w:r>
      <w:r w:rsidR="007F2550" w:rsidRPr="00481510">
        <w:rPr>
          <w:sz w:val="22"/>
          <w:szCs w:val="22"/>
        </w:rPr>
        <w:t xml:space="preserve">90 </w:t>
      </w:r>
      <w:r w:rsidRPr="00481510">
        <w:rPr>
          <w:sz w:val="22"/>
          <w:szCs w:val="22"/>
        </w:rPr>
        <w:t>parzialmente inadempienti citati</w:t>
      </w:r>
      <w:r w:rsidR="007F2550" w:rsidRPr="00481510">
        <w:rPr>
          <w:sz w:val="22"/>
          <w:szCs w:val="22"/>
        </w:rPr>
        <w:t>,</w:t>
      </w:r>
      <w:r w:rsidRPr="00481510">
        <w:rPr>
          <w:sz w:val="22"/>
          <w:szCs w:val="22"/>
        </w:rPr>
        <w:t xml:space="preserve"> cercheremo di graduare i procedimenti a secondo della gravità della violazione in termini di target di crediti </w:t>
      </w:r>
      <w:r w:rsidR="007F2550" w:rsidRPr="00481510">
        <w:rPr>
          <w:sz w:val="22"/>
          <w:szCs w:val="22"/>
        </w:rPr>
        <w:t>non</w:t>
      </w:r>
      <w:r w:rsidRPr="00481510">
        <w:rPr>
          <w:sz w:val="22"/>
          <w:szCs w:val="22"/>
        </w:rPr>
        <w:t xml:space="preserve"> raggiun</w:t>
      </w:r>
      <w:r w:rsidR="007F2550" w:rsidRPr="00481510">
        <w:rPr>
          <w:sz w:val="22"/>
          <w:szCs w:val="22"/>
        </w:rPr>
        <w:t>ti</w:t>
      </w:r>
      <w:r w:rsidRPr="00481510">
        <w:rPr>
          <w:sz w:val="22"/>
          <w:szCs w:val="22"/>
        </w:rPr>
        <w:t>.</w:t>
      </w:r>
    </w:p>
    <w:p w14:paraId="23E0421D" w14:textId="77777777" w:rsidR="001D67EC" w:rsidRPr="00481510" w:rsidRDefault="001D67EC" w:rsidP="002160EB">
      <w:pPr>
        <w:spacing w:line="480" w:lineRule="auto"/>
        <w:rPr>
          <w:sz w:val="22"/>
          <w:szCs w:val="22"/>
        </w:rPr>
      </w:pPr>
    </w:p>
    <w:p w14:paraId="44241303" w14:textId="3930BF97" w:rsidR="00710821" w:rsidRPr="00481510" w:rsidRDefault="001D67EC" w:rsidP="002160EB">
      <w:pPr>
        <w:spacing w:line="480" w:lineRule="auto"/>
        <w:rPr>
          <w:sz w:val="22"/>
          <w:szCs w:val="22"/>
        </w:rPr>
      </w:pPr>
      <w:r w:rsidRPr="00481510">
        <w:rPr>
          <w:sz w:val="22"/>
          <w:szCs w:val="22"/>
        </w:rPr>
        <w:t xml:space="preserve">Come annunciavo, i numeri da riferire sono molti, </w:t>
      </w:r>
      <w:r w:rsidR="007F2550" w:rsidRPr="00481510">
        <w:rPr>
          <w:sz w:val="22"/>
          <w:szCs w:val="22"/>
        </w:rPr>
        <w:t>e</w:t>
      </w:r>
      <w:r w:rsidRPr="00481510">
        <w:rPr>
          <w:sz w:val="22"/>
          <w:szCs w:val="22"/>
        </w:rPr>
        <w:t xml:space="preserve"> rivelano anche la mole di lavoro che impegna </w:t>
      </w:r>
      <w:proofErr w:type="spellStart"/>
      <w:r w:rsidRPr="00481510">
        <w:rPr>
          <w:sz w:val="22"/>
          <w:szCs w:val="22"/>
        </w:rPr>
        <w:t>Cdt</w:t>
      </w:r>
      <w:proofErr w:type="spellEnd"/>
      <w:r w:rsidRPr="00481510">
        <w:rPr>
          <w:sz w:val="22"/>
          <w:szCs w:val="22"/>
        </w:rPr>
        <w:t xml:space="preserve"> e segreteria per lo svolgimento di questi procedimenti</w:t>
      </w:r>
      <w:r w:rsidR="004601D2" w:rsidRPr="00481510">
        <w:rPr>
          <w:sz w:val="22"/>
          <w:szCs w:val="22"/>
        </w:rPr>
        <w:t xml:space="preserve"> senza ovviamente penalizzare </w:t>
      </w:r>
      <w:r w:rsidR="00CE0491" w:rsidRPr="00481510">
        <w:rPr>
          <w:sz w:val="22"/>
          <w:szCs w:val="22"/>
        </w:rPr>
        <w:t>l’attività di esame degli esposti per altre violazioni disciplinari</w:t>
      </w:r>
      <w:r w:rsidRPr="00481510">
        <w:rPr>
          <w:sz w:val="22"/>
          <w:szCs w:val="22"/>
        </w:rPr>
        <w:t xml:space="preserve">. È da tener presente che in quest’ultimo anno i collegi di disciplina si sono riuniti ben 31 volte che, considerate ferie estive e periodi di festività, vuol dire che ogni mese ci sono state almeno tre riunioni di collegi. Non ripeto – l’ho fatto l’anno scorso - l’onere che comporta la modalità di un procedimento disciplinare per la violazione dell’obbligo formativo in tutto identico agli altri, con tempi consistenti di lavoro per le delibere di apertura, eventuali memorie </w:t>
      </w:r>
      <w:r w:rsidRPr="00481510">
        <w:rPr>
          <w:sz w:val="22"/>
          <w:szCs w:val="22"/>
        </w:rPr>
        <w:lastRenderedPageBreak/>
        <w:t xml:space="preserve">difensive, audizioni e delibere conclusive. </w:t>
      </w:r>
      <w:proofErr w:type="gramStart"/>
      <w:r w:rsidRPr="00481510">
        <w:rPr>
          <w:sz w:val="22"/>
          <w:szCs w:val="22"/>
        </w:rPr>
        <w:t>Purtroppo</w:t>
      </w:r>
      <w:proofErr w:type="gramEnd"/>
      <w:r w:rsidRPr="00481510">
        <w:rPr>
          <w:sz w:val="22"/>
          <w:szCs w:val="22"/>
        </w:rPr>
        <w:t xml:space="preserve"> resta così, nonostante i tentativi di una semplificazione meritoriamente portati avanti dal presidente Bartoli.</w:t>
      </w:r>
    </w:p>
    <w:p w14:paraId="00308626" w14:textId="77777777" w:rsidR="001D67EC" w:rsidRPr="00481510" w:rsidRDefault="001D67EC" w:rsidP="002160EB">
      <w:pPr>
        <w:spacing w:line="480" w:lineRule="auto"/>
        <w:rPr>
          <w:sz w:val="22"/>
          <w:szCs w:val="22"/>
        </w:rPr>
      </w:pPr>
    </w:p>
    <w:p w14:paraId="5730B599" w14:textId="5CF354D8" w:rsidR="00C96840" w:rsidRPr="00481510" w:rsidRDefault="00C96840" w:rsidP="002160EB">
      <w:pPr>
        <w:spacing w:line="480" w:lineRule="auto"/>
        <w:rPr>
          <w:sz w:val="22"/>
          <w:szCs w:val="22"/>
        </w:rPr>
      </w:pPr>
      <w:r w:rsidRPr="00481510">
        <w:rPr>
          <w:sz w:val="22"/>
          <w:szCs w:val="22"/>
        </w:rPr>
        <w:t xml:space="preserve">In questo quadro, c’è però un dato che può compensare </w:t>
      </w:r>
      <w:r w:rsidR="007F2550" w:rsidRPr="00481510">
        <w:rPr>
          <w:sz w:val="22"/>
          <w:szCs w:val="22"/>
        </w:rPr>
        <w:t>il</w:t>
      </w:r>
      <w:r w:rsidRPr="00481510">
        <w:rPr>
          <w:sz w:val="22"/>
          <w:szCs w:val="22"/>
        </w:rPr>
        <w:t xml:space="preserve"> fatto che la formazione obbligatoria </w:t>
      </w:r>
      <w:proofErr w:type="gramStart"/>
      <w:r w:rsidR="00481510">
        <w:rPr>
          <w:sz w:val="22"/>
          <w:szCs w:val="22"/>
        </w:rPr>
        <w:t>sia</w:t>
      </w:r>
      <w:proofErr w:type="gramEnd"/>
      <w:r w:rsidRPr="00481510">
        <w:rPr>
          <w:sz w:val="22"/>
          <w:szCs w:val="22"/>
        </w:rPr>
        <w:t xml:space="preserve"> vissuta</w:t>
      </w:r>
      <w:r w:rsidR="007F2550" w:rsidRPr="00481510">
        <w:rPr>
          <w:sz w:val="22"/>
          <w:szCs w:val="22"/>
        </w:rPr>
        <w:t xml:space="preserve"> da una parte consistente </w:t>
      </w:r>
      <w:r w:rsidRPr="00481510">
        <w:rPr>
          <w:sz w:val="22"/>
          <w:szCs w:val="22"/>
        </w:rPr>
        <w:t>d</w:t>
      </w:r>
      <w:r w:rsidR="007F2550" w:rsidRPr="00481510">
        <w:rPr>
          <w:sz w:val="22"/>
          <w:szCs w:val="22"/>
        </w:rPr>
        <w:t>e</w:t>
      </w:r>
      <w:r w:rsidRPr="00481510">
        <w:rPr>
          <w:sz w:val="22"/>
          <w:szCs w:val="22"/>
        </w:rPr>
        <w:t xml:space="preserve">lla nostra categoria come un fastidio, e quindi disattesa. </w:t>
      </w:r>
    </w:p>
    <w:p w14:paraId="5DAEB985" w14:textId="7BC25C6C" w:rsidR="00C96840" w:rsidRPr="00481510" w:rsidRDefault="00C96840" w:rsidP="002160EB">
      <w:pPr>
        <w:spacing w:line="480" w:lineRule="auto"/>
        <w:rPr>
          <w:sz w:val="22"/>
          <w:szCs w:val="22"/>
        </w:rPr>
      </w:pPr>
      <w:r w:rsidRPr="00481510">
        <w:rPr>
          <w:sz w:val="22"/>
          <w:szCs w:val="22"/>
        </w:rPr>
        <w:t>Ed è il confronto tra gli inadempienti in Toscana del primo triennio e quelli del secondo. Nel triennio 2014-2016 furono segnalati 837 colleghi non in regola</w:t>
      </w:r>
      <w:r w:rsidR="00B902C2" w:rsidRPr="00481510">
        <w:rPr>
          <w:sz w:val="22"/>
          <w:szCs w:val="22"/>
        </w:rPr>
        <w:t>,</w:t>
      </w:r>
      <w:r w:rsidRPr="00481510">
        <w:rPr>
          <w:sz w:val="22"/>
          <w:szCs w:val="22"/>
        </w:rPr>
        <w:t xml:space="preserve"> pari al 17,1% degli iscritti; nel secondo, come detto 400, pari al 7,5% degli iscritti che nel frattempo sono diminuiti di qualche decina di unità.</w:t>
      </w:r>
    </w:p>
    <w:p w14:paraId="1E194ADA" w14:textId="2D791754" w:rsidR="001D67EC" w:rsidRPr="00481510" w:rsidRDefault="00C96840" w:rsidP="002160EB">
      <w:pPr>
        <w:spacing w:line="480" w:lineRule="auto"/>
        <w:rPr>
          <w:sz w:val="22"/>
          <w:szCs w:val="22"/>
        </w:rPr>
      </w:pPr>
      <w:r w:rsidRPr="00481510">
        <w:rPr>
          <w:sz w:val="22"/>
          <w:szCs w:val="22"/>
        </w:rPr>
        <w:t xml:space="preserve">Insomma, c’è da sperare che il numero diminuisca ancora nel triennio </w:t>
      </w:r>
      <w:r w:rsidR="00B1595B" w:rsidRPr="00481510">
        <w:rPr>
          <w:sz w:val="22"/>
          <w:szCs w:val="22"/>
        </w:rPr>
        <w:t xml:space="preserve">2020-2022 e ancora </w:t>
      </w:r>
      <w:r w:rsidR="007F2550" w:rsidRPr="00481510">
        <w:rPr>
          <w:sz w:val="22"/>
          <w:szCs w:val="22"/>
        </w:rPr>
        <w:t>di</w:t>
      </w:r>
      <w:r w:rsidR="00B1595B" w:rsidRPr="00481510">
        <w:rPr>
          <w:sz w:val="22"/>
          <w:szCs w:val="22"/>
        </w:rPr>
        <w:t xml:space="preserve"> più nel triennio in corso che si concluderà nel 2025.</w:t>
      </w:r>
    </w:p>
    <w:p w14:paraId="61E57438" w14:textId="77777777" w:rsidR="00CE0491" w:rsidRPr="00481510" w:rsidRDefault="00CE0491" w:rsidP="002160EB">
      <w:pPr>
        <w:spacing w:line="480" w:lineRule="auto"/>
        <w:rPr>
          <w:sz w:val="22"/>
          <w:szCs w:val="22"/>
        </w:rPr>
      </w:pPr>
    </w:p>
    <w:p w14:paraId="22446FD7" w14:textId="43E0C3AB" w:rsidR="00CE0491" w:rsidRPr="00481510" w:rsidRDefault="00CE0491" w:rsidP="002160EB">
      <w:pPr>
        <w:spacing w:line="480" w:lineRule="auto"/>
        <w:rPr>
          <w:sz w:val="22"/>
          <w:szCs w:val="22"/>
        </w:rPr>
      </w:pPr>
      <w:r w:rsidRPr="00481510">
        <w:rPr>
          <w:sz w:val="22"/>
          <w:szCs w:val="22"/>
        </w:rPr>
        <w:t xml:space="preserve">GLI </w:t>
      </w:r>
      <w:r w:rsidR="00B902C2" w:rsidRPr="00481510">
        <w:rPr>
          <w:sz w:val="22"/>
          <w:szCs w:val="22"/>
        </w:rPr>
        <w:t xml:space="preserve">ALTRI </w:t>
      </w:r>
      <w:r w:rsidRPr="00481510">
        <w:rPr>
          <w:sz w:val="22"/>
          <w:szCs w:val="22"/>
        </w:rPr>
        <w:t>ESPOSTI</w:t>
      </w:r>
    </w:p>
    <w:p w14:paraId="13596EA4" w14:textId="2B726535" w:rsidR="00251ACD" w:rsidRPr="00481510" w:rsidRDefault="00CE0491" w:rsidP="002160EB">
      <w:pPr>
        <w:spacing w:line="480" w:lineRule="auto"/>
        <w:rPr>
          <w:sz w:val="22"/>
          <w:szCs w:val="22"/>
        </w:rPr>
      </w:pPr>
      <w:r w:rsidRPr="00481510">
        <w:rPr>
          <w:sz w:val="22"/>
          <w:szCs w:val="22"/>
        </w:rPr>
        <w:t xml:space="preserve">Dal </w:t>
      </w:r>
      <w:proofErr w:type="gramStart"/>
      <w:r w:rsidRPr="00481510">
        <w:rPr>
          <w:sz w:val="22"/>
          <w:szCs w:val="22"/>
        </w:rPr>
        <w:t>1 aprile</w:t>
      </w:r>
      <w:proofErr w:type="gramEnd"/>
      <w:r w:rsidRPr="00481510">
        <w:rPr>
          <w:sz w:val="22"/>
          <w:szCs w:val="22"/>
        </w:rPr>
        <w:t xml:space="preserve"> del 2023 e fino a oggi sono stati presentati, sia da privati, sia dal Consiglio dell’Ordine, 3</w:t>
      </w:r>
      <w:r w:rsidR="00B63814" w:rsidRPr="00481510">
        <w:rPr>
          <w:sz w:val="22"/>
          <w:szCs w:val="22"/>
        </w:rPr>
        <w:t>8</w:t>
      </w:r>
      <w:r w:rsidRPr="00481510">
        <w:rPr>
          <w:sz w:val="22"/>
          <w:szCs w:val="22"/>
        </w:rPr>
        <w:t xml:space="preserve"> esposti.</w:t>
      </w:r>
      <w:r w:rsidR="00481510">
        <w:rPr>
          <w:sz w:val="22"/>
          <w:szCs w:val="22"/>
        </w:rPr>
        <w:t xml:space="preserve"> </w:t>
      </w:r>
      <w:r w:rsidRPr="00481510">
        <w:rPr>
          <w:sz w:val="22"/>
          <w:szCs w:val="22"/>
        </w:rPr>
        <w:t>Non sono pochi. E, senza entrare troppo in particolari, in qualche modo fotografano anche i</w:t>
      </w:r>
      <w:r w:rsidR="003661F0" w:rsidRPr="00481510">
        <w:rPr>
          <w:sz w:val="22"/>
          <w:szCs w:val="22"/>
        </w:rPr>
        <w:t>l</w:t>
      </w:r>
      <w:r w:rsidRPr="00481510">
        <w:rPr>
          <w:sz w:val="22"/>
          <w:szCs w:val="22"/>
        </w:rPr>
        <w:t xml:space="preserve"> cambiament</w:t>
      </w:r>
      <w:r w:rsidR="003661F0" w:rsidRPr="00481510">
        <w:rPr>
          <w:sz w:val="22"/>
          <w:szCs w:val="22"/>
        </w:rPr>
        <w:t xml:space="preserve">o </w:t>
      </w:r>
      <w:r w:rsidR="00B63814" w:rsidRPr="00481510">
        <w:rPr>
          <w:sz w:val="22"/>
          <w:szCs w:val="22"/>
        </w:rPr>
        <w:t>profondo</w:t>
      </w:r>
      <w:r w:rsidR="003661F0" w:rsidRPr="00481510">
        <w:rPr>
          <w:sz w:val="22"/>
          <w:szCs w:val="22"/>
        </w:rPr>
        <w:t xml:space="preserve"> </w:t>
      </w:r>
      <w:r w:rsidRPr="00481510">
        <w:rPr>
          <w:sz w:val="22"/>
          <w:szCs w:val="22"/>
        </w:rPr>
        <w:t xml:space="preserve">della nostra professione. </w:t>
      </w:r>
      <w:r w:rsidR="003661F0" w:rsidRPr="00481510">
        <w:rPr>
          <w:sz w:val="22"/>
          <w:szCs w:val="22"/>
        </w:rPr>
        <w:t xml:space="preserve">Si </w:t>
      </w:r>
      <w:r w:rsidRPr="00481510">
        <w:rPr>
          <w:sz w:val="22"/>
          <w:szCs w:val="22"/>
        </w:rPr>
        <w:t>conferma</w:t>
      </w:r>
      <w:r w:rsidR="003661F0" w:rsidRPr="00481510">
        <w:rPr>
          <w:sz w:val="22"/>
          <w:szCs w:val="22"/>
        </w:rPr>
        <w:t xml:space="preserve"> innanzitutto</w:t>
      </w:r>
      <w:r w:rsidRPr="00481510">
        <w:rPr>
          <w:sz w:val="22"/>
          <w:szCs w:val="22"/>
        </w:rPr>
        <w:t xml:space="preserve"> come ancora non si comprenda </w:t>
      </w:r>
      <w:r w:rsidR="00AD3F6E" w:rsidRPr="00481510">
        <w:rPr>
          <w:sz w:val="22"/>
          <w:szCs w:val="22"/>
        </w:rPr>
        <w:t>che si è</w:t>
      </w:r>
      <w:r w:rsidRPr="00481510">
        <w:rPr>
          <w:sz w:val="22"/>
          <w:szCs w:val="22"/>
        </w:rPr>
        <w:t xml:space="preserve"> giornalisti sempre, qualsiasi sia il mezzo con cui ci si esprime. </w:t>
      </w:r>
    </w:p>
    <w:p w14:paraId="4BF27857" w14:textId="7DB88487" w:rsidR="00251ACD" w:rsidRPr="00481510" w:rsidRDefault="003661F0" w:rsidP="002160EB">
      <w:pPr>
        <w:spacing w:line="480" w:lineRule="auto"/>
        <w:rPr>
          <w:sz w:val="22"/>
          <w:szCs w:val="22"/>
        </w:rPr>
      </w:pPr>
      <w:r w:rsidRPr="00481510">
        <w:rPr>
          <w:sz w:val="22"/>
          <w:szCs w:val="22"/>
        </w:rPr>
        <w:t xml:space="preserve">E infatti l’articolo 2 comma G, cioè la violazione commessa attraverso social e altre piattaforme, che ovviamente si accompagna sempre ad un’altra violazione deontologica, compare sempre più spesso </w:t>
      </w:r>
      <w:r w:rsidR="00251ACD" w:rsidRPr="00481510">
        <w:rPr>
          <w:sz w:val="22"/>
          <w:szCs w:val="22"/>
        </w:rPr>
        <w:t xml:space="preserve">negli esposti e </w:t>
      </w:r>
      <w:r w:rsidRPr="00481510">
        <w:rPr>
          <w:sz w:val="22"/>
          <w:szCs w:val="22"/>
        </w:rPr>
        <w:t>nelle delibere sanzionatorie.</w:t>
      </w:r>
      <w:r w:rsidR="00AD3F6E" w:rsidRPr="00481510">
        <w:rPr>
          <w:sz w:val="22"/>
          <w:szCs w:val="22"/>
        </w:rPr>
        <w:t xml:space="preserve"> </w:t>
      </w:r>
    </w:p>
    <w:p w14:paraId="688F2266" w14:textId="77777777" w:rsidR="00B902C2" w:rsidRPr="00481510" w:rsidRDefault="00AD3F6E" w:rsidP="002160EB">
      <w:pPr>
        <w:spacing w:line="480" w:lineRule="auto"/>
        <w:rPr>
          <w:sz w:val="22"/>
          <w:szCs w:val="22"/>
        </w:rPr>
      </w:pPr>
      <w:r w:rsidRPr="00481510">
        <w:rPr>
          <w:sz w:val="22"/>
          <w:szCs w:val="22"/>
        </w:rPr>
        <w:t xml:space="preserve">Negli ultimi tre anni, </w:t>
      </w:r>
      <w:r w:rsidR="00251ACD" w:rsidRPr="00481510">
        <w:rPr>
          <w:sz w:val="22"/>
          <w:szCs w:val="22"/>
        </w:rPr>
        <w:t xml:space="preserve">così </w:t>
      </w:r>
      <w:r w:rsidRPr="00481510">
        <w:rPr>
          <w:sz w:val="22"/>
          <w:szCs w:val="22"/>
        </w:rPr>
        <w:t xml:space="preserve">come in quest’ultimo, più della metà delle violazioni sanzionate è avvenuta attraverso le piattaforme social, sia per la pubblicazione sul proprio profilo di un testo o magari dell’articolo scritto per la propria testata, sia per i commenti spesso avventati e litigiosi. </w:t>
      </w:r>
    </w:p>
    <w:p w14:paraId="0E373B50" w14:textId="7A22D084" w:rsidR="00CE0491" w:rsidRPr="00481510" w:rsidRDefault="00AD3F6E" w:rsidP="002160EB">
      <w:pPr>
        <w:spacing w:line="480" w:lineRule="auto"/>
        <w:rPr>
          <w:sz w:val="22"/>
          <w:szCs w:val="22"/>
        </w:rPr>
      </w:pPr>
      <w:r w:rsidRPr="00481510">
        <w:rPr>
          <w:sz w:val="22"/>
          <w:szCs w:val="22"/>
        </w:rPr>
        <w:t>E questo è un altro punto</w:t>
      </w:r>
      <w:r w:rsidR="00251ACD" w:rsidRPr="00481510">
        <w:rPr>
          <w:sz w:val="22"/>
          <w:szCs w:val="22"/>
        </w:rPr>
        <w:t xml:space="preserve"> da sottolineare</w:t>
      </w:r>
      <w:r w:rsidRPr="00481510">
        <w:rPr>
          <w:sz w:val="22"/>
          <w:szCs w:val="22"/>
        </w:rPr>
        <w:t xml:space="preserve">: sono frequenti scambi di opinioni </w:t>
      </w:r>
      <w:r w:rsidR="00251ACD" w:rsidRPr="00481510">
        <w:rPr>
          <w:sz w:val="22"/>
          <w:szCs w:val="22"/>
        </w:rPr>
        <w:t xml:space="preserve">su Instagram o Facebook </w:t>
      </w:r>
      <w:r w:rsidRPr="00481510">
        <w:rPr>
          <w:sz w:val="22"/>
          <w:szCs w:val="22"/>
        </w:rPr>
        <w:t>non proprio edificanti tra iscritti</w:t>
      </w:r>
      <w:r w:rsidR="00251ACD" w:rsidRPr="00481510">
        <w:rPr>
          <w:sz w:val="22"/>
          <w:szCs w:val="22"/>
        </w:rPr>
        <w:t>,</w:t>
      </w:r>
      <w:r w:rsidRPr="00481510">
        <w:rPr>
          <w:sz w:val="22"/>
          <w:szCs w:val="22"/>
        </w:rPr>
        <w:t xml:space="preserve"> magari divisi dalla fede calcistica. Si è anche verificato un caso di recidiva, con un collega che nonostante avesse già subito una sanzione per aver violato l’art. 1 </w:t>
      </w:r>
      <w:r w:rsidR="00251ACD" w:rsidRPr="00481510">
        <w:rPr>
          <w:sz w:val="22"/>
          <w:szCs w:val="22"/>
        </w:rPr>
        <w:t>che introduce il</w:t>
      </w:r>
      <w:r w:rsidRPr="00481510">
        <w:rPr>
          <w:sz w:val="22"/>
          <w:szCs w:val="22"/>
        </w:rPr>
        <w:t xml:space="preserve"> principio della solidarietà tra giornalisti e la </w:t>
      </w:r>
      <w:r w:rsidR="00251ACD" w:rsidRPr="00481510">
        <w:rPr>
          <w:sz w:val="22"/>
          <w:szCs w:val="22"/>
        </w:rPr>
        <w:t xml:space="preserve">promozione della </w:t>
      </w:r>
      <w:r w:rsidRPr="00481510">
        <w:rPr>
          <w:sz w:val="22"/>
          <w:szCs w:val="22"/>
        </w:rPr>
        <w:t xml:space="preserve">fiducia tra la stampa e i </w:t>
      </w:r>
      <w:r w:rsidRPr="00481510">
        <w:rPr>
          <w:sz w:val="22"/>
          <w:szCs w:val="22"/>
        </w:rPr>
        <w:lastRenderedPageBreak/>
        <w:t>lettori, ci è ricascato</w:t>
      </w:r>
      <w:r w:rsidR="00251ACD" w:rsidRPr="00481510">
        <w:rPr>
          <w:sz w:val="22"/>
          <w:szCs w:val="22"/>
        </w:rPr>
        <w:t>,</w:t>
      </w:r>
      <w:r w:rsidRPr="00481510">
        <w:rPr>
          <w:sz w:val="22"/>
          <w:szCs w:val="22"/>
        </w:rPr>
        <w:t xml:space="preserve"> subendo quindi una sanzione superiore alla precedente come </w:t>
      </w:r>
      <w:r w:rsidR="00251ACD" w:rsidRPr="00481510">
        <w:rPr>
          <w:sz w:val="22"/>
          <w:szCs w:val="22"/>
        </w:rPr>
        <w:t xml:space="preserve">impone l’art.2 comma </w:t>
      </w:r>
      <w:proofErr w:type="gramStart"/>
      <w:r w:rsidR="00251ACD" w:rsidRPr="00481510">
        <w:rPr>
          <w:sz w:val="22"/>
          <w:szCs w:val="22"/>
        </w:rPr>
        <w:t>i</w:t>
      </w:r>
      <w:r w:rsidR="00481510">
        <w:rPr>
          <w:sz w:val="22"/>
          <w:szCs w:val="22"/>
        </w:rPr>
        <w:t xml:space="preserve"> sulla</w:t>
      </w:r>
      <w:proofErr w:type="gramEnd"/>
      <w:r w:rsidR="00481510">
        <w:rPr>
          <w:sz w:val="22"/>
          <w:szCs w:val="22"/>
        </w:rPr>
        <w:t xml:space="preserve"> recidiva</w:t>
      </w:r>
      <w:r w:rsidR="00251ACD" w:rsidRPr="00481510">
        <w:rPr>
          <w:sz w:val="22"/>
          <w:szCs w:val="22"/>
        </w:rPr>
        <w:t xml:space="preserve">, inserito dal 2001 nel Testo Unico. </w:t>
      </w:r>
    </w:p>
    <w:p w14:paraId="0E368AC9" w14:textId="77777777" w:rsidR="00DA4700" w:rsidRPr="00481510" w:rsidRDefault="00DA4700" w:rsidP="002160EB">
      <w:pPr>
        <w:spacing w:line="480" w:lineRule="auto"/>
        <w:rPr>
          <w:sz w:val="22"/>
          <w:szCs w:val="22"/>
        </w:rPr>
      </w:pPr>
    </w:p>
    <w:p w14:paraId="39F5A222" w14:textId="1C36D491" w:rsidR="00DA4700" w:rsidRPr="00481510" w:rsidRDefault="00251ACD" w:rsidP="002160EB">
      <w:pPr>
        <w:spacing w:line="480" w:lineRule="auto"/>
        <w:rPr>
          <w:sz w:val="22"/>
          <w:szCs w:val="22"/>
        </w:rPr>
      </w:pPr>
      <w:r w:rsidRPr="00481510">
        <w:rPr>
          <w:sz w:val="22"/>
          <w:szCs w:val="22"/>
        </w:rPr>
        <w:t>Ma, a parte il contenuto delle violazioni, lo spostamento della professione verso queste piattaforme è sempre più rilevante, proponendo questioni nuove anche in merito alla legge sulla stampa e a quella istitutiva dell’Ordine. Volete un esempio? Il diritto di rettifica, ben precisato nell’attuale ordinamento</w:t>
      </w:r>
      <w:r w:rsidR="00B902C2" w:rsidRPr="00481510">
        <w:rPr>
          <w:sz w:val="22"/>
          <w:szCs w:val="22"/>
        </w:rPr>
        <w:t xml:space="preserve"> per quanto riguarda organi di stampa tradizionali</w:t>
      </w:r>
      <w:r w:rsidRPr="00481510">
        <w:rPr>
          <w:sz w:val="22"/>
          <w:szCs w:val="22"/>
        </w:rPr>
        <w:t>, come può essere tutelato sui social</w:t>
      </w:r>
      <w:r w:rsidR="00DA4700" w:rsidRPr="00481510">
        <w:rPr>
          <w:sz w:val="22"/>
          <w:szCs w:val="22"/>
        </w:rPr>
        <w:t xml:space="preserve">? </w:t>
      </w:r>
      <w:r w:rsidR="00B902C2" w:rsidRPr="00481510">
        <w:rPr>
          <w:sz w:val="22"/>
          <w:szCs w:val="22"/>
        </w:rPr>
        <w:t>Un commento a un post equivale alla rettifica? E se viene cancellato dal proprietario della pagina social, equivale alla violazione del diritto di rettifica?</w:t>
      </w:r>
    </w:p>
    <w:p w14:paraId="443A821F" w14:textId="39CDFA41" w:rsidR="00DA4700" w:rsidRPr="00481510" w:rsidRDefault="00DA4700" w:rsidP="002160EB">
      <w:pPr>
        <w:spacing w:line="480" w:lineRule="auto"/>
        <w:rPr>
          <w:sz w:val="22"/>
          <w:szCs w:val="22"/>
        </w:rPr>
      </w:pPr>
      <w:r w:rsidRPr="00481510">
        <w:rPr>
          <w:sz w:val="22"/>
          <w:szCs w:val="22"/>
        </w:rPr>
        <w:t>Magari avremo modo di parlarne più approfonditamente</w:t>
      </w:r>
      <w:r w:rsidR="00750F47" w:rsidRPr="00481510">
        <w:rPr>
          <w:sz w:val="22"/>
          <w:szCs w:val="22"/>
        </w:rPr>
        <w:t xml:space="preserve">, </w:t>
      </w:r>
      <w:r w:rsidRPr="00481510">
        <w:rPr>
          <w:sz w:val="22"/>
          <w:szCs w:val="22"/>
        </w:rPr>
        <w:t xml:space="preserve">ma intanto voglio ringraziare l’avvocata Deborah Bianchi per il prezioso contributo che porta </w:t>
      </w:r>
      <w:r w:rsidR="00D274C9" w:rsidRPr="00481510">
        <w:rPr>
          <w:sz w:val="22"/>
          <w:szCs w:val="22"/>
        </w:rPr>
        <w:t xml:space="preserve">come docente </w:t>
      </w:r>
      <w:r w:rsidRPr="00481510">
        <w:rPr>
          <w:sz w:val="22"/>
          <w:szCs w:val="22"/>
        </w:rPr>
        <w:t xml:space="preserve">nei corsi di formazione </w:t>
      </w:r>
      <w:r w:rsidR="00D274C9" w:rsidRPr="00481510">
        <w:rPr>
          <w:sz w:val="22"/>
          <w:szCs w:val="22"/>
        </w:rPr>
        <w:t>organizzati dalla nostra Fondazione</w:t>
      </w:r>
      <w:r w:rsidR="00B902C2" w:rsidRPr="00481510">
        <w:rPr>
          <w:sz w:val="22"/>
          <w:szCs w:val="22"/>
        </w:rPr>
        <w:t>,</w:t>
      </w:r>
      <w:r w:rsidR="00D274C9" w:rsidRPr="00481510">
        <w:rPr>
          <w:sz w:val="22"/>
          <w:szCs w:val="22"/>
        </w:rPr>
        <w:t xml:space="preserve"> </w:t>
      </w:r>
      <w:r w:rsidRPr="00481510">
        <w:rPr>
          <w:sz w:val="22"/>
          <w:szCs w:val="22"/>
        </w:rPr>
        <w:t>sviluppando il tema di come si è giornalisti sui social e quali le regole</w:t>
      </w:r>
      <w:r w:rsidR="00B902C2" w:rsidRPr="00481510">
        <w:rPr>
          <w:sz w:val="22"/>
          <w:szCs w:val="22"/>
        </w:rPr>
        <w:t>, soprattutto quelle</w:t>
      </w:r>
      <w:r w:rsidRPr="00481510">
        <w:rPr>
          <w:sz w:val="22"/>
          <w:szCs w:val="22"/>
        </w:rPr>
        <w:t xml:space="preserve"> europee </w:t>
      </w:r>
      <w:r w:rsidR="00B902C2" w:rsidRPr="00481510">
        <w:rPr>
          <w:sz w:val="22"/>
          <w:szCs w:val="22"/>
        </w:rPr>
        <w:t xml:space="preserve">di recente istituzione, </w:t>
      </w:r>
      <w:r w:rsidRPr="00481510">
        <w:rPr>
          <w:sz w:val="22"/>
          <w:szCs w:val="22"/>
        </w:rPr>
        <w:t>da osservare.</w:t>
      </w:r>
    </w:p>
    <w:p w14:paraId="169280F9" w14:textId="77777777" w:rsidR="00750F47" w:rsidRPr="00481510" w:rsidRDefault="00750F47" w:rsidP="002160EB">
      <w:pPr>
        <w:spacing w:line="480" w:lineRule="auto"/>
        <w:rPr>
          <w:sz w:val="22"/>
          <w:szCs w:val="22"/>
        </w:rPr>
      </w:pPr>
    </w:p>
    <w:p w14:paraId="4ACFD3EF" w14:textId="24A63E9B" w:rsidR="00750F47" w:rsidRPr="00481510" w:rsidRDefault="00750F47" w:rsidP="002160EB">
      <w:pPr>
        <w:spacing w:line="480" w:lineRule="auto"/>
        <w:rPr>
          <w:sz w:val="22"/>
          <w:szCs w:val="22"/>
        </w:rPr>
      </w:pPr>
      <w:r w:rsidRPr="00481510">
        <w:rPr>
          <w:sz w:val="22"/>
          <w:szCs w:val="22"/>
        </w:rPr>
        <w:t xml:space="preserve">Un altro indicatore di come la rivoluzione digitale abbia trasformato l’essere giornalista, </w:t>
      </w:r>
      <w:r w:rsidR="00A1760E" w:rsidRPr="00481510">
        <w:rPr>
          <w:sz w:val="22"/>
          <w:szCs w:val="22"/>
        </w:rPr>
        <w:t xml:space="preserve">anche </w:t>
      </w:r>
      <w:r w:rsidRPr="00481510">
        <w:rPr>
          <w:sz w:val="22"/>
          <w:szCs w:val="22"/>
        </w:rPr>
        <w:t>minando l’etica e la deontologia, è il fenomeno de</w:t>
      </w:r>
      <w:r w:rsidR="00A1760E" w:rsidRPr="00481510">
        <w:rPr>
          <w:sz w:val="22"/>
          <w:szCs w:val="22"/>
        </w:rPr>
        <w:t>lle e de</w:t>
      </w:r>
      <w:r w:rsidRPr="00481510">
        <w:rPr>
          <w:sz w:val="22"/>
          <w:szCs w:val="22"/>
        </w:rPr>
        <w:t>gli influencer</w:t>
      </w:r>
      <w:r w:rsidR="00A1760E" w:rsidRPr="00481510">
        <w:rPr>
          <w:sz w:val="22"/>
          <w:szCs w:val="22"/>
        </w:rPr>
        <w:t>,</w:t>
      </w:r>
      <w:r w:rsidR="00B63814" w:rsidRPr="00481510">
        <w:rPr>
          <w:sz w:val="22"/>
          <w:szCs w:val="22"/>
        </w:rPr>
        <w:t xml:space="preserve"> con una commistione tra informazione e pubblicità</w:t>
      </w:r>
      <w:r w:rsidR="00B902C2" w:rsidRPr="00481510">
        <w:rPr>
          <w:sz w:val="22"/>
          <w:szCs w:val="22"/>
        </w:rPr>
        <w:t xml:space="preserve"> crescente</w:t>
      </w:r>
      <w:r w:rsidRPr="00481510">
        <w:rPr>
          <w:sz w:val="22"/>
          <w:szCs w:val="22"/>
        </w:rPr>
        <w:t>. Non è raro vedere su blog personali o social</w:t>
      </w:r>
      <w:r w:rsidR="00B63814" w:rsidRPr="00481510">
        <w:rPr>
          <w:sz w:val="22"/>
          <w:szCs w:val="22"/>
        </w:rPr>
        <w:t xml:space="preserve"> giornaliste e giornalisti che</w:t>
      </w:r>
      <w:r w:rsidR="00A1760E" w:rsidRPr="00481510">
        <w:rPr>
          <w:sz w:val="22"/>
          <w:szCs w:val="22"/>
        </w:rPr>
        <w:t>,</w:t>
      </w:r>
      <w:r w:rsidR="00B63814" w:rsidRPr="00481510">
        <w:rPr>
          <w:sz w:val="22"/>
          <w:szCs w:val="22"/>
        </w:rPr>
        <w:t xml:space="preserve"> oltre a promuovere </w:t>
      </w:r>
      <w:proofErr w:type="gramStart"/>
      <w:r w:rsidR="00B63814" w:rsidRPr="00481510">
        <w:rPr>
          <w:sz w:val="22"/>
          <w:szCs w:val="22"/>
        </w:rPr>
        <w:t>se</w:t>
      </w:r>
      <w:proofErr w:type="gramEnd"/>
      <w:r w:rsidR="00B63814" w:rsidRPr="00481510">
        <w:rPr>
          <w:sz w:val="22"/>
          <w:szCs w:val="22"/>
        </w:rPr>
        <w:t xml:space="preserve"> stessi, magari </w:t>
      </w:r>
      <w:r w:rsidR="00B902C2" w:rsidRPr="00481510">
        <w:rPr>
          <w:sz w:val="22"/>
          <w:szCs w:val="22"/>
        </w:rPr>
        <w:t>indossano</w:t>
      </w:r>
      <w:r w:rsidR="00B63814" w:rsidRPr="00481510">
        <w:rPr>
          <w:sz w:val="22"/>
          <w:szCs w:val="22"/>
        </w:rPr>
        <w:t xml:space="preserve"> una determinata griffe o incensano prodotti o aziende. </w:t>
      </w:r>
      <w:r w:rsidR="00A1760E" w:rsidRPr="00481510">
        <w:rPr>
          <w:sz w:val="22"/>
          <w:szCs w:val="22"/>
        </w:rPr>
        <w:t>D</w:t>
      </w:r>
      <w:r w:rsidR="00B63814" w:rsidRPr="00481510">
        <w:rPr>
          <w:sz w:val="22"/>
          <w:szCs w:val="22"/>
        </w:rPr>
        <w:t xml:space="preserve">ue </w:t>
      </w:r>
      <w:r w:rsidR="00A1760E" w:rsidRPr="00481510">
        <w:rPr>
          <w:sz w:val="22"/>
          <w:szCs w:val="22"/>
        </w:rPr>
        <w:t xml:space="preserve">i </w:t>
      </w:r>
      <w:r w:rsidR="00B63814" w:rsidRPr="00481510">
        <w:rPr>
          <w:sz w:val="22"/>
          <w:szCs w:val="22"/>
        </w:rPr>
        <w:t xml:space="preserve">casi </w:t>
      </w:r>
      <w:r w:rsidR="00A1760E" w:rsidRPr="00481510">
        <w:rPr>
          <w:sz w:val="22"/>
          <w:szCs w:val="22"/>
        </w:rPr>
        <w:t xml:space="preserve">che </w:t>
      </w:r>
      <w:r w:rsidR="00B63814" w:rsidRPr="00481510">
        <w:rPr>
          <w:sz w:val="22"/>
          <w:szCs w:val="22"/>
        </w:rPr>
        <w:t xml:space="preserve">il </w:t>
      </w:r>
      <w:proofErr w:type="spellStart"/>
      <w:r w:rsidR="00B63814" w:rsidRPr="00481510">
        <w:rPr>
          <w:sz w:val="22"/>
          <w:szCs w:val="22"/>
        </w:rPr>
        <w:t>Cdt</w:t>
      </w:r>
      <w:proofErr w:type="spellEnd"/>
      <w:r w:rsidR="00B63814" w:rsidRPr="00481510">
        <w:rPr>
          <w:sz w:val="22"/>
          <w:szCs w:val="22"/>
        </w:rPr>
        <w:t xml:space="preserve"> toscano ha sanzionato </w:t>
      </w:r>
      <w:r w:rsidR="00B902C2" w:rsidRPr="00481510">
        <w:rPr>
          <w:sz w:val="22"/>
          <w:szCs w:val="22"/>
        </w:rPr>
        <w:t xml:space="preserve">in quest’anno, </w:t>
      </w:r>
      <w:r w:rsidR="00B63814" w:rsidRPr="00481510">
        <w:rPr>
          <w:sz w:val="22"/>
          <w:szCs w:val="22"/>
        </w:rPr>
        <w:t>ma temo che siano molti di più gli episodi che compaiono sulla rete</w:t>
      </w:r>
      <w:r w:rsidR="00481510">
        <w:rPr>
          <w:sz w:val="22"/>
          <w:szCs w:val="22"/>
        </w:rPr>
        <w:t>,</w:t>
      </w:r>
      <w:r w:rsidR="00B63814" w:rsidRPr="00481510">
        <w:rPr>
          <w:sz w:val="22"/>
          <w:szCs w:val="22"/>
        </w:rPr>
        <w:t xml:space="preserve"> svilendo così il ruolo del giornalista.</w:t>
      </w:r>
    </w:p>
    <w:p w14:paraId="290E5760" w14:textId="77777777" w:rsidR="00A1760E" w:rsidRPr="00481510" w:rsidRDefault="00A1760E" w:rsidP="002160EB">
      <w:pPr>
        <w:spacing w:line="480" w:lineRule="auto"/>
        <w:rPr>
          <w:sz w:val="22"/>
          <w:szCs w:val="22"/>
        </w:rPr>
      </w:pPr>
    </w:p>
    <w:p w14:paraId="752C1B12" w14:textId="3F2BD9BE" w:rsidR="00A1760E" w:rsidRPr="00481510" w:rsidRDefault="00A1760E" w:rsidP="002160EB">
      <w:pPr>
        <w:spacing w:line="480" w:lineRule="auto"/>
        <w:rPr>
          <w:sz w:val="22"/>
          <w:szCs w:val="22"/>
        </w:rPr>
      </w:pPr>
      <w:r w:rsidRPr="00481510">
        <w:rPr>
          <w:sz w:val="22"/>
          <w:szCs w:val="22"/>
        </w:rPr>
        <w:t>Ma torniamo ai numeri.</w:t>
      </w:r>
      <w:r w:rsidR="00481510">
        <w:rPr>
          <w:sz w:val="22"/>
          <w:szCs w:val="22"/>
        </w:rPr>
        <w:t xml:space="preserve"> </w:t>
      </w:r>
      <w:r w:rsidRPr="00481510">
        <w:rPr>
          <w:sz w:val="22"/>
          <w:szCs w:val="22"/>
        </w:rPr>
        <w:t>Abbiamo detto che in quest’anno sono stati presentati 38 esposti, questo il loro esito:</w:t>
      </w:r>
      <w:r w:rsidR="00481510">
        <w:rPr>
          <w:sz w:val="22"/>
          <w:szCs w:val="22"/>
        </w:rPr>
        <w:t xml:space="preserve"> </w:t>
      </w:r>
      <w:r w:rsidRPr="00481510">
        <w:rPr>
          <w:sz w:val="22"/>
          <w:szCs w:val="22"/>
        </w:rPr>
        <w:t xml:space="preserve">14 sono stati rigettati e quindi archiviati direttamente dal Presidente del </w:t>
      </w:r>
      <w:proofErr w:type="spellStart"/>
      <w:r w:rsidRPr="00481510">
        <w:rPr>
          <w:sz w:val="22"/>
          <w:szCs w:val="22"/>
        </w:rPr>
        <w:t>Cdt</w:t>
      </w:r>
      <w:proofErr w:type="spellEnd"/>
      <w:r w:rsidRPr="00481510">
        <w:rPr>
          <w:sz w:val="22"/>
          <w:szCs w:val="22"/>
        </w:rPr>
        <w:t xml:space="preserve"> in accordo con la segretaria;</w:t>
      </w:r>
      <w:r w:rsidR="00481510">
        <w:rPr>
          <w:sz w:val="22"/>
          <w:szCs w:val="22"/>
        </w:rPr>
        <w:t xml:space="preserve"> </w:t>
      </w:r>
      <w:r w:rsidRPr="00481510">
        <w:rPr>
          <w:sz w:val="22"/>
          <w:szCs w:val="22"/>
        </w:rPr>
        <w:t>4 sono stati archiviati dai collegi a cui erano stati assegnati senza apertura di procedimento; 13 sono state le aperture di procedimenti disciplinari</w:t>
      </w:r>
      <w:r w:rsidR="00481510">
        <w:rPr>
          <w:sz w:val="22"/>
          <w:szCs w:val="22"/>
        </w:rPr>
        <w:t xml:space="preserve"> (</w:t>
      </w:r>
      <w:r w:rsidR="00B902C2" w:rsidRPr="00481510">
        <w:rPr>
          <w:sz w:val="22"/>
          <w:szCs w:val="22"/>
        </w:rPr>
        <w:t>da segnalare che</w:t>
      </w:r>
      <w:r w:rsidRPr="00481510">
        <w:rPr>
          <w:sz w:val="22"/>
          <w:szCs w:val="22"/>
        </w:rPr>
        <w:t xml:space="preserve"> per un singolo esposto sono stati aperti procedimenti a 3 diversi iscritti</w:t>
      </w:r>
      <w:r w:rsidR="00481510">
        <w:rPr>
          <w:sz w:val="22"/>
          <w:szCs w:val="22"/>
        </w:rPr>
        <w:t>)</w:t>
      </w:r>
      <w:r w:rsidRPr="00481510">
        <w:rPr>
          <w:sz w:val="22"/>
          <w:szCs w:val="22"/>
        </w:rPr>
        <w:t>; inoltre una apertura di procedimento è relativa a un esposto pervenuto prima del 31 marzo 2023;</w:t>
      </w:r>
      <w:r w:rsidR="00481510">
        <w:rPr>
          <w:sz w:val="22"/>
          <w:szCs w:val="22"/>
        </w:rPr>
        <w:t xml:space="preserve"> </w:t>
      </w:r>
      <w:r w:rsidRPr="00481510">
        <w:rPr>
          <w:sz w:val="22"/>
          <w:szCs w:val="22"/>
        </w:rPr>
        <w:t>2 esposti sono stati sospesi</w:t>
      </w:r>
      <w:r w:rsidR="00124410" w:rsidRPr="00481510">
        <w:rPr>
          <w:sz w:val="22"/>
          <w:szCs w:val="22"/>
        </w:rPr>
        <w:t xml:space="preserve">, e cioè neanche </w:t>
      </w:r>
      <w:r w:rsidR="00124410" w:rsidRPr="00481510">
        <w:rPr>
          <w:sz w:val="22"/>
          <w:szCs w:val="22"/>
        </w:rPr>
        <w:lastRenderedPageBreak/>
        <w:t>esaminati, in attesa delle decisioni della magistratura ordinaria in quanto il contenuto delle segnalazioni sono oggetto anche di azione penale;</w:t>
      </w:r>
      <w:r w:rsidR="00481510">
        <w:rPr>
          <w:sz w:val="22"/>
          <w:szCs w:val="22"/>
        </w:rPr>
        <w:t xml:space="preserve"> </w:t>
      </w:r>
      <w:r w:rsidR="00124410" w:rsidRPr="00481510">
        <w:rPr>
          <w:sz w:val="22"/>
          <w:szCs w:val="22"/>
        </w:rPr>
        <w:t xml:space="preserve">4 esposti, poi, sono stati </w:t>
      </w:r>
      <w:r w:rsidRPr="00481510">
        <w:rPr>
          <w:sz w:val="22"/>
          <w:szCs w:val="22"/>
        </w:rPr>
        <w:t>trasferiti ad altri Ordini per incompetenza territoriale</w:t>
      </w:r>
      <w:r w:rsidR="00124410" w:rsidRPr="00481510">
        <w:rPr>
          <w:sz w:val="22"/>
          <w:szCs w:val="22"/>
        </w:rPr>
        <w:t xml:space="preserve"> e cioè perché i colleghi segnalati sono iscritti in altre regioni;</w:t>
      </w:r>
      <w:r w:rsidR="00481510">
        <w:rPr>
          <w:sz w:val="22"/>
          <w:szCs w:val="22"/>
        </w:rPr>
        <w:t xml:space="preserve"> </w:t>
      </w:r>
      <w:r w:rsidR="00124410" w:rsidRPr="00481510">
        <w:rPr>
          <w:sz w:val="22"/>
          <w:szCs w:val="22"/>
        </w:rPr>
        <w:t xml:space="preserve">4 esposti infine sono stati </w:t>
      </w:r>
      <w:r w:rsidRPr="00481510">
        <w:rPr>
          <w:sz w:val="22"/>
          <w:szCs w:val="22"/>
        </w:rPr>
        <w:t>rimessi al Consiglio Nazionale</w:t>
      </w:r>
      <w:r w:rsidR="00124410" w:rsidRPr="00481510">
        <w:rPr>
          <w:sz w:val="22"/>
          <w:szCs w:val="22"/>
        </w:rPr>
        <w:t xml:space="preserve"> a seguito di astensione dei consiglieri.</w:t>
      </w:r>
    </w:p>
    <w:p w14:paraId="353A8CCB" w14:textId="77777777" w:rsidR="00124410" w:rsidRPr="00481510" w:rsidRDefault="00124410" w:rsidP="002160EB">
      <w:pPr>
        <w:spacing w:line="480" w:lineRule="auto"/>
        <w:rPr>
          <w:sz w:val="22"/>
          <w:szCs w:val="22"/>
        </w:rPr>
      </w:pPr>
    </w:p>
    <w:p w14:paraId="2A7C51B5" w14:textId="732F2B56" w:rsidR="00A1760E" w:rsidRPr="00481510" w:rsidRDefault="00124410" w:rsidP="002160EB">
      <w:pPr>
        <w:spacing w:line="480" w:lineRule="auto"/>
        <w:rPr>
          <w:sz w:val="22"/>
          <w:szCs w:val="22"/>
        </w:rPr>
      </w:pPr>
      <w:r w:rsidRPr="00481510">
        <w:rPr>
          <w:sz w:val="22"/>
          <w:szCs w:val="22"/>
        </w:rPr>
        <w:t>Per quanto riguarda l’esito delle 13 aperture di procedimenti disciplinari abbiamo:</w:t>
      </w:r>
      <w:r w:rsidR="00481510">
        <w:rPr>
          <w:sz w:val="22"/>
          <w:szCs w:val="22"/>
        </w:rPr>
        <w:t xml:space="preserve"> </w:t>
      </w:r>
      <w:r w:rsidR="00A1760E" w:rsidRPr="00481510">
        <w:rPr>
          <w:sz w:val="22"/>
          <w:szCs w:val="22"/>
        </w:rPr>
        <w:t xml:space="preserve">6 archiviazioni </w:t>
      </w:r>
      <w:r w:rsidRPr="00481510">
        <w:rPr>
          <w:sz w:val="22"/>
          <w:szCs w:val="22"/>
        </w:rPr>
        <w:t>deliberate al termine del procedimento disciplinare</w:t>
      </w:r>
      <w:r w:rsidR="00481510">
        <w:rPr>
          <w:sz w:val="22"/>
          <w:szCs w:val="22"/>
        </w:rPr>
        <w:t xml:space="preserve"> </w:t>
      </w:r>
      <w:r w:rsidRPr="00481510">
        <w:rPr>
          <w:sz w:val="22"/>
          <w:szCs w:val="22"/>
        </w:rPr>
        <w:t>e le seguenti sanzioni:</w:t>
      </w:r>
      <w:r w:rsidR="00481510">
        <w:rPr>
          <w:sz w:val="22"/>
          <w:szCs w:val="22"/>
        </w:rPr>
        <w:t xml:space="preserve"> </w:t>
      </w:r>
      <w:r w:rsidRPr="00481510">
        <w:rPr>
          <w:sz w:val="22"/>
          <w:szCs w:val="22"/>
        </w:rPr>
        <w:t xml:space="preserve">1 </w:t>
      </w:r>
      <w:r w:rsidR="00481510">
        <w:rPr>
          <w:sz w:val="22"/>
          <w:szCs w:val="22"/>
        </w:rPr>
        <w:t>a</w:t>
      </w:r>
      <w:r w:rsidR="00A1760E" w:rsidRPr="00481510">
        <w:rPr>
          <w:sz w:val="22"/>
          <w:szCs w:val="22"/>
        </w:rPr>
        <w:t>vvertiment</w:t>
      </w:r>
      <w:r w:rsidRPr="00481510">
        <w:rPr>
          <w:sz w:val="22"/>
          <w:szCs w:val="22"/>
        </w:rPr>
        <w:t>o</w:t>
      </w:r>
      <w:r w:rsidR="00481510">
        <w:rPr>
          <w:sz w:val="22"/>
          <w:szCs w:val="22"/>
        </w:rPr>
        <w:t>, 3 c</w:t>
      </w:r>
      <w:r w:rsidR="00A1760E" w:rsidRPr="00481510">
        <w:rPr>
          <w:sz w:val="22"/>
          <w:szCs w:val="22"/>
        </w:rPr>
        <w:t>ensure</w:t>
      </w:r>
      <w:r w:rsidR="00481510">
        <w:rPr>
          <w:sz w:val="22"/>
          <w:szCs w:val="22"/>
        </w:rPr>
        <w:t xml:space="preserve">, </w:t>
      </w:r>
      <w:r w:rsidRPr="00481510">
        <w:rPr>
          <w:sz w:val="22"/>
          <w:szCs w:val="22"/>
        </w:rPr>
        <w:t xml:space="preserve">1 </w:t>
      </w:r>
      <w:r w:rsidR="00481510">
        <w:rPr>
          <w:sz w:val="22"/>
          <w:szCs w:val="22"/>
        </w:rPr>
        <w:t>s</w:t>
      </w:r>
      <w:r w:rsidR="00A1760E" w:rsidRPr="00481510">
        <w:rPr>
          <w:sz w:val="22"/>
          <w:szCs w:val="22"/>
        </w:rPr>
        <w:t>ospension</w:t>
      </w:r>
      <w:r w:rsidRPr="00481510">
        <w:rPr>
          <w:sz w:val="22"/>
          <w:szCs w:val="22"/>
        </w:rPr>
        <w:t>e dalla professione per due mesi.</w:t>
      </w:r>
      <w:r w:rsidR="00481510">
        <w:rPr>
          <w:sz w:val="22"/>
          <w:szCs w:val="22"/>
        </w:rPr>
        <w:t xml:space="preserve"> </w:t>
      </w:r>
      <w:r w:rsidRPr="00481510">
        <w:rPr>
          <w:sz w:val="22"/>
          <w:szCs w:val="22"/>
        </w:rPr>
        <w:t>Per altri 2 p</w:t>
      </w:r>
      <w:r w:rsidR="00A1760E" w:rsidRPr="00481510">
        <w:rPr>
          <w:sz w:val="22"/>
          <w:szCs w:val="22"/>
        </w:rPr>
        <w:t>rocedimenti aperti</w:t>
      </w:r>
      <w:r w:rsidRPr="00481510">
        <w:rPr>
          <w:sz w:val="22"/>
          <w:szCs w:val="22"/>
        </w:rPr>
        <w:t xml:space="preserve">, le </w:t>
      </w:r>
      <w:r w:rsidR="00A1760E" w:rsidRPr="00481510">
        <w:rPr>
          <w:sz w:val="22"/>
          <w:szCs w:val="22"/>
        </w:rPr>
        <w:t xml:space="preserve">audizioni </w:t>
      </w:r>
      <w:r w:rsidRPr="00481510">
        <w:rPr>
          <w:sz w:val="22"/>
          <w:szCs w:val="22"/>
        </w:rPr>
        <w:t xml:space="preserve">e lo svolgimento </w:t>
      </w:r>
      <w:r w:rsidR="00B102BD" w:rsidRPr="00481510">
        <w:rPr>
          <w:sz w:val="22"/>
          <w:szCs w:val="22"/>
        </w:rPr>
        <w:t xml:space="preserve">del collegio per la </w:t>
      </w:r>
      <w:proofErr w:type="gramStart"/>
      <w:r w:rsidR="00B102BD" w:rsidRPr="00481510">
        <w:rPr>
          <w:sz w:val="22"/>
          <w:szCs w:val="22"/>
        </w:rPr>
        <w:t xml:space="preserve">delibera </w:t>
      </w:r>
      <w:r w:rsidRPr="00481510">
        <w:rPr>
          <w:sz w:val="22"/>
          <w:szCs w:val="22"/>
        </w:rPr>
        <w:t xml:space="preserve"> devono</w:t>
      </w:r>
      <w:proofErr w:type="gramEnd"/>
      <w:r w:rsidRPr="00481510">
        <w:rPr>
          <w:sz w:val="22"/>
          <w:szCs w:val="22"/>
        </w:rPr>
        <w:t xml:space="preserve"> </w:t>
      </w:r>
      <w:r w:rsidR="00A1760E" w:rsidRPr="00481510">
        <w:rPr>
          <w:sz w:val="22"/>
          <w:szCs w:val="22"/>
        </w:rPr>
        <w:t xml:space="preserve">ancora </w:t>
      </w:r>
      <w:r w:rsidR="00B102BD" w:rsidRPr="00481510">
        <w:rPr>
          <w:sz w:val="22"/>
          <w:szCs w:val="22"/>
        </w:rPr>
        <w:t xml:space="preserve">essere fatte. </w:t>
      </w:r>
    </w:p>
    <w:p w14:paraId="4E17526C" w14:textId="649233E2" w:rsidR="00A1760E" w:rsidRPr="00481510" w:rsidRDefault="00B102BD" w:rsidP="002160EB">
      <w:pPr>
        <w:spacing w:line="480" w:lineRule="auto"/>
        <w:rPr>
          <w:sz w:val="22"/>
          <w:szCs w:val="22"/>
        </w:rPr>
      </w:pPr>
      <w:r w:rsidRPr="00481510">
        <w:rPr>
          <w:sz w:val="22"/>
          <w:szCs w:val="22"/>
        </w:rPr>
        <w:t>Infine</w:t>
      </w:r>
      <w:r w:rsidR="002A46BD">
        <w:rPr>
          <w:sz w:val="22"/>
          <w:szCs w:val="22"/>
        </w:rPr>
        <w:t>,</w:t>
      </w:r>
      <w:r w:rsidRPr="00481510">
        <w:rPr>
          <w:sz w:val="22"/>
          <w:szCs w:val="22"/>
        </w:rPr>
        <w:t xml:space="preserve"> vanno aggiunti </w:t>
      </w:r>
      <w:r w:rsidR="00A1760E" w:rsidRPr="00481510">
        <w:rPr>
          <w:sz w:val="22"/>
          <w:szCs w:val="22"/>
        </w:rPr>
        <w:t>1 archiviazione e 1 avvertimento</w:t>
      </w:r>
      <w:r w:rsidRPr="00481510">
        <w:rPr>
          <w:sz w:val="22"/>
          <w:szCs w:val="22"/>
        </w:rPr>
        <w:t xml:space="preserve"> </w:t>
      </w:r>
      <w:r w:rsidR="00A1760E" w:rsidRPr="00481510">
        <w:rPr>
          <w:sz w:val="22"/>
          <w:szCs w:val="22"/>
        </w:rPr>
        <w:t xml:space="preserve">per procedimenti aperti prima del 31 marzo 2023 (e quindi non rientranti nei 13 procedimenti </w:t>
      </w:r>
      <w:r w:rsidRPr="00481510">
        <w:rPr>
          <w:sz w:val="22"/>
          <w:szCs w:val="22"/>
        </w:rPr>
        <w:t>citati</w:t>
      </w:r>
      <w:r w:rsidR="00B902C2" w:rsidRPr="00481510">
        <w:rPr>
          <w:sz w:val="22"/>
          <w:szCs w:val="22"/>
        </w:rPr>
        <w:t>)</w:t>
      </w:r>
      <w:r w:rsidRPr="00481510">
        <w:rPr>
          <w:sz w:val="22"/>
          <w:szCs w:val="22"/>
        </w:rPr>
        <w:t>.</w:t>
      </w:r>
    </w:p>
    <w:p w14:paraId="0CAF0950" w14:textId="77777777" w:rsidR="00B102BD" w:rsidRPr="002A46BD" w:rsidRDefault="00B102BD" w:rsidP="002160EB">
      <w:pPr>
        <w:spacing w:line="480" w:lineRule="auto"/>
        <w:rPr>
          <w:b/>
          <w:bCs/>
          <w:sz w:val="22"/>
          <w:szCs w:val="22"/>
        </w:rPr>
      </w:pPr>
    </w:p>
    <w:p w14:paraId="7803DC01" w14:textId="519E3DE9" w:rsidR="00A1760E" w:rsidRPr="002A46BD" w:rsidRDefault="002A46BD" w:rsidP="002160EB">
      <w:pPr>
        <w:spacing w:line="480" w:lineRule="auto"/>
        <w:rPr>
          <w:sz w:val="22"/>
          <w:szCs w:val="22"/>
        </w:rPr>
      </w:pPr>
      <w:r>
        <w:rPr>
          <w:sz w:val="22"/>
          <w:szCs w:val="22"/>
        </w:rPr>
        <w:t>Ecco un r</w:t>
      </w:r>
      <w:r w:rsidR="00A1760E" w:rsidRPr="002A46BD">
        <w:rPr>
          <w:sz w:val="22"/>
          <w:szCs w:val="22"/>
        </w:rPr>
        <w:t xml:space="preserve">iepilogo </w:t>
      </w:r>
      <w:r>
        <w:rPr>
          <w:sz w:val="22"/>
          <w:szCs w:val="22"/>
        </w:rPr>
        <w:t xml:space="preserve">delle </w:t>
      </w:r>
      <w:r w:rsidR="00A1760E" w:rsidRPr="002A46BD">
        <w:rPr>
          <w:sz w:val="22"/>
          <w:szCs w:val="22"/>
        </w:rPr>
        <w:t>deliberazioni dei vari collegi dal 1° aprile 2023 al 31 marzo 2024 a seguito procedimenti disciplinari aperti (comprendenti quindi anche procedimenti aperti prima del 31 marzo 2023 ed escludendo ovviamente i due procedimenti aperti e non arrivati a conclusione)</w:t>
      </w:r>
      <w:r>
        <w:rPr>
          <w:sz w:val="22"/>
          <w:szCs w:val="22"/>
        </w:rPr>
        <w:t xml:space="preserve">: </w:t>
      </w:r>
      <w:r w:rsidR="00B102BD" w:rsidRPr="002A46BD">
        <w:rPr>
          <w:sz w:val="22"/>
          <w:szCs w:val="22"/>
        </w:rPr>
        <w:t xml:space="preserve">7 </w:t>
      </w:r>
      <w:r>
        <w:rPr>
          <w:sz w:val="22"/>
          <w:szCs w:val="22"/>
        </w:rPr>
        <w:t>a</w:t>
      </w:r>
      <w:r w:rsidR="00A1760E" w:rsidRPr="002A46BD">
        <w:rPr>
          <w:sz w:val="22"/>
          <w:szCs w:val="22"/>
        </w:rPr>
        <w:t>rchiviazioni</w:t>
      </w:r>
      <w:r w:rsidR="00B102BD" w:rsidRPr="002A46BD">
        <w:rPr>
          <w:sz w:val="22"/>
          <w:szCs w:val="22"/>
        </w:rPr>
        <w:t>;</w:t>
      </w:r>
      <w:r>
        <w:rPr>
          <w:sz w:val="22"/>
          <w:szCs w:val="22"/>
        </w:rPr>
        <w:t xml:space="preserve"> </w:t>
      </w:r>
      <w:r w:rsidR="00B102BD" w:rsidRPr="002A46BD">
        <w:rPr>
          <w:sz w:val="22"/>
          <w:szCs w:val="22"/>
        </w:rPr>
        <w:t xml:space="preserve">2 </w:t>
      </w:r>
      <w:r>
        <w:rPr>
          <w:sz w:val="22"/>
          <w:szCs w:val="22"/>
        </w:rPr>
        <w:t>a</w:t>
      </w:r>
      <w:r w:rsidR="00A1760E" w:rsidRPr="002A46BD">
        <w:rPr>
          <w:sz w:val="22"/>
          <w:szCs w:val="22"/>
        </w:rPr>
        <w:t xml:space="preserve">vvertimenti (in un caso violazione art. 2 comma b) e g) art. 4 e 9 del T.U., secondo caso art. 1, art. 2 commi </w:t>
      </w:r>
      <w:r w:rsidR="00B102BD" w:rsidRPr="002A46BD">
        <w:rPr>
          <w:sz w:val="22"/>
          <w:szCs w:val="22"/>
        </w:rPr>
        <w:t>c</w:t>
      </w:r>
      <w:r w:rsidR="00A1760E" w:rsidRPr="002A46BD">
        <w:rPr>
          <w:sz w:val="22"/>
          <w:szCs w:val="22"/>
        </w:rPr>
        <w:t xml:space="preserve">) e </w:t>
      </w:r>
      <w:r w:rsidR="00B102BD" w:rsidRPr="002A46BD">
        <w:rPr>
          <w:sz w:val="22"/>
          <w:szCs w:val="22"/>
        </w:rPr>
        <w:t>g</w:t>
      </w:r>
      <w:r w:rsidR="00A1760E" w:rsidRPr="002A46BD">
        <w:rPr>
          <w:sz w:val="22"/>
          <w:szCs w:val="22"/>
        </w:rPr>
        <w:t>) e art. 5/bis del T.U.)</w:t>
      </w:r>
      <w:r>
        <w:rPr>
          <w:sz w:val="22"/>
          <w:szCs w:val="22"/>
        </w:rPr>
        <w:t xml:space="preserve">; </w:t>
      </w:r>
      <w:r w:rsidR="00B102BD" w:rsidRPr="002A46BD">
        <w:rPr>
          <w:sz w:val="22"/>
          <w:szCs w:val="22"/>
        </w:rPr>
        <w:t xml:space="preserve">3 </w:t>
      </w:r>
      <w:r>
        <w:rPr>
          <w:sz w:val="22"/>
          <w:szCs w:val="22"/>
        </w:rPr>
        <w:t>c</w:t>
      </w:r>
      <w:r w:rsidR="00A1760E" w:rsidRPr="002A46BD">
        <w:rPr>
          <w:sz w:val="22"/>
          <w:szCs w:val="22"/>
        </w:rPr>
        <w:t xml:space="preserve">ensure (in due casi identici violazione art. 3 comma a) ed f), nell’ultimo caso violazione art. 1, art. 2 comma </w:t>
      </w:r>
      <w:r w:rsidR="00B102BD" w:rsidRPr="002A46BD">
        <w:rPr>
          <w:sz w:val="22"/>
          <w:szCs w:val="22"/>
        </w:rPr>
        <w:t>c)</w:t>
      </w:r>
      <w:r w:rsidR="00A1760E" w:rsidRPr="002A46BD">
        <w:rPr>
          <w:sz w:val="22"/>
          <w:szCs w:val="22"/>
        </w:rPr>
        <w:t xml:space="preserve"> e </w:t>
      </w:r>
      <w:r w:rsidR="00B102BD" w:rsidRPr="002A46BD">
        <w:rPr>
          <w:sz w:val="22"/>
          <w:szCs w:val="22"/>
        </w:rPr>
        <w:t>g)</w:t>
      </w:r>
      <w:r w:rsidR="00A1760E" w:rsidRPr="002A46BD">
        <w:rPr>
          <w:sz w:val="22"/>
          <w:szCs w:val="22"/>
        </w:rPr>
        <w:t xml:space="preserve"> oltre al comma i) in materia di recidiva;</w:t>
      </w:r>
      <w:r>
        <w:rPr>
          <w:sz w:val="22"/>
          <w:szCs w:val="22"/>
        </w:rPr>
        <w:t xml:space="preserve"> </w:t>
      </w:r>
      <w:r w:rsidR="00B102BD" w:rsidRPr="002A46BD">
        <w:rPr>
          <w:sz w:val="22"/>
          <w:szCs w:val="22"/>
        </w:rPr>
        <w:t xml:space="preserve">1 </w:t>
      </w:r>
      <w:r>
        <w:rPr>
          <w:sz w:val="22"/>
          <w:szCs w:val="22"/>
        </w:rPr>
        <w:t>s</w:t>
      </w:r>
      <w:r w:rsidR="00A1760E" w:rsidRPr="002A46BD">
        <w:rPr>
          <w:sz w:val="22"/>
          <w:szCs w:val="22"/>
        </w:rPr>
        <w:t>ospension</w:t>
      </w:r>
      <w:r w:rsidR="00B102BD" w:rsidRPr="002A46BD">
        <w:rPr>
          <w:sz w:val="22"/>
          <w:szCs w:val="22"/>
        </w:rPr>
        <w:t>e</w:t>
      </w:r>
      <w:r w:rsidR="00A1760E" w:rsidRPr="002A46BD">
        <w:rPr>
          <w:sz w:val="22"/>
          <w:szCs w:val="22"/>
        </w:rPr>
        <w:t xml:space="preserve"> (violazione art. 2 comma f) ed h) del T.U.</w:t>
      </w:r>
    </w:p>
    <w:p w14:paraId="35939E01" w14:textId="77777777" w:rsidR="00B102BD" w:rsidRPr="002A46BD" w:rsidRDefault="00B102BD" w:rsidP="002160EB">
      <w:pPr>
        <w:spacing w:line="480" w:lineRule="auto"/>
        <w:rPr>
          <w:sz w:val="22"/>
          <w:szCs w:val="22"/>
        </w:rPr>
      </w:pPr>
    </w:p>
    <w:p w14:paraId="6368A76A" w14:textId="234629BC" w:rsidR="00A1760E" w:rsidRPr="002A46BD" w:rsidRDefault="00A1760E" w:rsidP="002160EB">
      <w:pPr>
        <w:spacing w:line="480" w:lineRule="auto"/>
        <w:rPr>
          <w:sz w:val="22"/>
          <w:szCs w:val="22"/>
        </w:rPr>
      </w:pPr>
      <w:r w:rsidRPr="002A46BD">
        <w:rPr>
          <w:sz w:val="22"/>
          <w:szCs w:val="22"/>
        </w:rPr>
        <w:t>Quindi, nei 6 procedimenti e considerato violazioni multiple che ci sono state per ciascun procedimento, gli articoli del T.U. violati sono:</w:t>
      </w:r>
      <w:r w:rsidR="002A46BD">
        <w:rPr>
          <w:sz w:val="22"/>
          <w:szCs w:val="22"/>
        </w:rPr>
        <w:t xml:space="preserve"> </w:t>
      </w:r>
      <w:r w:rsidRPr="002A46BD">
        <w:rPr>
          <w:sz w:val="22"/>
          <w:szCs w:val="22"/>
        </w:rPr>
        <w:t>articolo 1</w:t>
      </w:r>
      <w:r w:rsidR="002A46BD">
        <w:rPr>
          <w:sz w:val="22"/>
          <w:szCs w:val="22"/>
        </w:rPr>
        <w:t>,</w:t>
      </w:r>
      <w:r w:rsidRPr="002A46BD">
        <w:rPr>
          <w:sz w:val="22"/>
          <w:szCs w:val="22"/>
        </w:rPr>
        <w:t xml:space="preserve"> 2 violazioni</w:t>
      </w:r>
      <w:r w:rsidR="002A46BD">
        <w:rPr>
          <w:sz w:val="22"/>
          <w:szCs w:val="22"/>
        </w:rPr>
        <w:t xml:space="preserve">; </w:t>
      </w:r>
      <w:r w:rsidRPr="002A46BD">
        <w:rPr>
          <w:sz w:val="22"/>
          <w:szCs w:val="22"/>
        </w:rPr>
        <w:t>articolo 2</w:t>
      </w:r>
      <w:r w:rsidR="002A46BD">
        <w:rPr>
          <w:sz w:val="22"/>
          <w:szCs w:val="22"/>
        </w:rPr>
        <w:t>,</w:t>
      </w:r>
      <w:r w:rsidRPr="002A46BD">
        <w:rPr>
          <w:sz w:val="22"/>
          <w:szCs w:val="22"/>
        </w:rPr>
        <w:t xml:space="preserve"> comma </w:t>
      </w:r>
      <w:r w:rsidR="002A46BD">
        <w:rPr>
          <w:sz w:val="22"/>
          <w:szCs w:val="22"/>
        </w:rPr>
        <w:t>c),</w:t>
      </w:r>
      <w:r w:rsidRPr="002A46BD">
        <w:rPr>
          <w:sz w:val="22"/>
          <w:szCs w:val="22"/>
        </w:rPr>
        <w:t xml:space="preserve"> 2 violazioni</w:t>
      </w:r>
      <w:r w:rsidR="002A46BD">
        <w:rPr>
          <w:sz w:val="22"/>
          <w:szCs w:val="22"/>
        </w:rPr>
        <w:t xml:space="preserve">; </w:t>
      </w:r>
      <w:r w:rsidRPr="002A46BD">
        <w:rPr>
          <w:sz w:val="22"/>
          <w:szCs w:val="22"/>
        </w:rPr>
        <w:t>articolo 2 comma b)</w:t>
      </w:r>
      <w:r w:rsidR="002A46BD">
        <w:rPr>
          <w:sz w:val="22"/>
          <w:szCs w:val="22"/>
        </w:rPr>
        <w:t>,</w:t>
      </w:r>
      <w:r w:rsidRPr="002A46BD">
        <w:rPr>
          <w:sz w:val="22"/>
          <w:szCs w:val="22"/>
        </w:rPr>
        <w:t xml:space="preserve"> 1 violazione</w:t>
      </w:r>
      <w:r w:rsidR="002A46BD">
        <w:rPr>
          <w:sz w:val="22"/>
          <w:szCs w:val="22"/>
        </w:rPr>
        <w:t xml:space="preserve">; </w:t>
      </w:r>
      <w:r w:rsidRPr="002A46BD">
        <w:rPr>
          <w:sz w:val="22"/>
          <w:szCs w:val="22"/>
        </w:rPr>
        <w:t>articolo 2 comma f)</w:t>
      </w:r>
      <w:r w:rsidR="002A46BD">
        <w:rPr>
          <w:sz w:val="22"/>
          <w:szCs w:val="22"/>
        </w:rPr>
        <w:t>,</w:t>
      </w:r>
      <w:r w:rsidRPr="002A46BD">
        <w:rPr>
          <w:sz w:val="22"/>
          <w:szCs w:val="22"/>
        </w:rPr>
        <w:t xml:space="preserve"> 1 violazione</w:t>
      </w:r>
      <w:r w:rsidR="002A46BD">
        <w:rPr>
          <w:sz w:val="22"/>
          <w:szCs w:val="22"/>
        </w:rPr>
        <w:t xml:space="preserve">; </w:t>
      </w:r>
      <w:r w:rsidRPr="002A46BD">
        <w:rPr>
          <w:sz w:val="22"/>
          <w:szCs w:val="22"/>
        </w:rPr>
        <w:t>articolo 2 comma g)</w:t>
      </w:r>
      <w:r w:rsidR="002A46BD">
        <w:rPr>
          <w:sz w:val="22"/>
          <w:szCs w:val="22"/>
        </w:rPr>
        <w:t>,</w:t>
      </w:r>
      <w:r w:rsidRPr="002A46BD">
        <w:rPr>
          <w:sz w:val="22"/>
          <w:szCs w:val="22"/>
        </w:rPr>
        <w:t xml:space="preserve"> 3 violazioni</w:t>
      </w:r>
      <w:r w:rsidR="002A46BD">
        <w:rPr>
          <w:sz w:val="22"/>
          <w:szCs w:val="22"/>
        </w:rPr>
        <w:t xml:space="preserve">; </w:t>
      </w:r>
      <w:r w:rsidRPr="002A46BD">
        <w:rPr>
          <w:sz w:val="22"/>
          <w:szCs w:val="22"/>
        </w:rPr>
        <w:t>articolo 2 comma h)</w:t>
      </w:r>
      <w:r w:rsidR="002A46BD">
        <w:rPr>
          <w:sz w:val="22"/>
          <w:szCs w:val="22"/>
        </w:rPr>
        <w:t>,</w:t>
      </w:r>
      <w:r w:rsidRPr="002A46BD">
        <w:rPr>
          <w:sz w:val="22"/>
          <w:szCs w:val="22"/>
        </w:rPr>
        <w:t xml:space="preserve"> 1 violazione</w:t>
      </w:r>
      <w:r w:rsidR="002A46BD">
        <w:rPr>
          <w:sz w:val="22"/>
          <w:szCs w:val="22"/>
        </w:rPr>
        <w:t xml:space="preserve">; </w:t>
      </w:r>
      <w:r w:rsidRPr="002A46BD">
        <w:rPr>
          <w:sz w:val="22"/>
          <w:szCs w:val="22"/>
        </w:rPr>
        <w:t>articolo 2 comma i) (recidiva)</w:t>
      </w:r>
      <w:r w:rsidR="002A46BD">
        <w:rPr>
          <w:sz w:val="22"/>
          <w:szCs w:val="22"/>
        </w:rPr>
        <w:t>,</w:t>
      </w:r>
      <w:r w:rsidRPr="002A46BD">
        <w:rPr>
          <w:sz w:val="22"/>
          <w:szCs w:val="22"/>
        </w:rPr>
        <w:t xml:space="preserve"> 1 violazione</w:t>
      </w:r>
      <w:r w:rsidR="002A46BD">
        <w:rPr>
          <w:sz w:val="22"/>
          <w:szCs w:val="22"/>
        </w:rPr>
        <w:t xml:space="preserve">; </w:t>
      </w:r>
      <w:r w:rsidRPr="002A46BD">
        <w:rPr>
          <w:sz w:val="22"/>
          <w:szCs w:val="22"/>
        </w:rPr>
        <w:t>articolo 3 comma a)</w:t>
      </w:r>
      <w:r w:rsidR="002A46BD">
        <w:rPr>
          <w:sz w:val="22"/>
          <w:szCs w:val="22"/>
        </w:rPr>
        <w:t>,</w:t>
      </w:r>
      <w:r w:rsidRPr="002A46BD">
        <w:rPr>
          <w:sz w:val="22"/>
          <w:szCs w:val="22"/>
        </w:rPr>
        <w:t xml:space="preserve"> 2 violazioni</w:t>
      </w:r>
      <w:r w:rsidR="002A46BD">
        <w:rPr>
          <w:sz w:val="22"/>
          <w:szCs w:val="22"/>
        </w:rPr>
        <w:t xml:space="preserve">; </w:t>
      </w:r>
      <w:r w:rsidRPr="002A46BD">
        <w:rPr>
          <w:sz w:val="22"/>
          <w:szCs w:val="22"/>
        </w:rPr>
        <w:t>articolo 3 comma f)</w:t>
      </w:r>
      <w:r w:rsidR="002A46BD">
        <w:rPr>
          <w:sz w:val="22"/>
          <w:szCs w:val="22"/>
        </w:rPr>
        <w:t xml:space="preserve">, </w:t>
      </w:r>
      <w:r w:rsidRPr="002A46BD">
        <w:rPr>
          <w:sz w:val="22"/>
          <w:szCs w:val="22"/>
        </w:rPr>
        <w:t>2 violazioni</w:t>
      </w:r>
      <w:r w:rsidR="002A46BD">
        <w:rPr>
          <w:sz w:val="22"/>
          <w:szCs w:val="22"/>
        </w:rPr>
        <w:t xml:space="preserve">; </w:t>
      </w:r>
      <w:r w:rsidRPr="002A46BD">
        <w:rPr>
          <w:sz w:val="22"/>
          <w:szCs w:val="22"/>
        </w:rPr>
        <w:t>articolo 4</w:t>
      </w:r>
      <w:r w:rsidR="002A46BD">
        <w:rPr>
          <w:sz w:val="22"/>
          <w:szCs w:val="22"/>
        </w:rPr>
        <w:t>,</w:t>
      </w:r>
      <w:r w:rsidRPr="002A46BD">
        <w:rPr>
          <w:sz w:val="22"/>
          <w:szCs w:val="22"/>
        </w:rPr>
        <w:t xml:space="preserve"> 1 violazione</w:t>
      </w:r>
      <w:r w:rsidR="002A46BD">
        <w:rPr>
          <w:sz w:val="22"/>
          <w:szCs w:val="22"/>
        </w:rPr>
        <w:t xml:space="preserve">; </w:t>
      </w:r>
      <w:r w:rsidRPr="002A46BD">
        <w:rPr>
          <w:sz w:val="22"/>
          <w:szCs w:val="22"/>
        </w:rPr>
        <w:t>articolo 5/bis</w:t>
      </w:r>
      <w:r w:rsidR="002A46BD">
        <w:rPr>
          <w:sz w:val="22"/>
          <w:szCs w:val="22"/>
        </w:rPr>
        <w:t>,</w:t>
      </w:r>
      <w:r w:rsidRPr="002A46BD">
        <w:rPr>
          <w:sz w:val="22"/>
          <w:szCs w:val="22"/>
        </w:rPr>
        <w:t>1 violazione</w:t>
      </w:r>
      <w:r w:rsidR="002A46BD">
        <w:rPr>
          <w:sz w:val="22"/>
          <w:szCs w:val="22"/>
        </w:rPr>
        <w:t xml:space="preserve">; </w:t>
      </w:r>
      <w:r w:rsidRPr="002A46BD">
        <w:rPr>
          <w:sz w:val="22"/>
          <w:szCs w:val="22"/>
        </w:rPr>
        <w:t>articolo 9</w:t>
      </w:r>
      <w:r w:rsidR="002A46BD">
        <w:rPr>
          <w:sz w:val="22"/>
          <w:szCs w:val="22"/>
        </w:rPr>
        <w:t>,</w:t>
      </w:r>
      <w:r w:rsidRPr="002A46BD">
        <w:rPr>
          <w:sz w:val="22"/>
          <w:szCs w:val="22"/>
        </w:rPr>
        <w:t xml:space="preserve"> 1 violazione</w:t>
      </w:r>
      <w:r w:rsidR="002A46BD">
        <w:rPr>
          <w:sz w:val="22"/>
          <w:szCs w:val="22"/>
        </w:rPr>
        <w:t xml:space="preserve">. </w:t>
      </w:r>
    </w:p>
    <w:p w14:paraId="0CD678AE" w14:textId="1B9A13AA" w:rsidR="00845415" w:rsidRPr="00481510" w:rsidRDefault="00363E78" w:rsidP="002160EB">
      <w:pPr>
        <w:spacing w:line="480" w:lineRule="auto"/>
        <w:rPr>
          <w:sz w:val="22"/>
          <w:szCs w:val="22"/>
        </w:rPr>
      </w:pPr>
      <w:r w:rsidRPr="00481510">
        <w:rPr>
          <w:sz w:val="22"/>
          <w:szCs w:val="22"/>
        </w:rPr>
        <w:lastRenderedPageBreak/>
        <w:t>Un’ultima osservazione: ricord</w:t>
      </w:r>
      <w:r w:rsidR="002A46BD">
        <w:rPr>
          <w:sz w:val="22"/>
          <w:szCs w:val="22"/>
        </w:rPr>
        <w:t xml:space="preserve">o </w:t>
      </w:r>
      <w:r w:rsidRPr="00481510">
        <w:rPr>
          <w:sz w:val="22"/>
          <w:szCs w:val="22"/>
        </w:rPr>
        <w:t>che gli esposti presentati quest’anno sono stati 38 e che ben 14 sono stati rigettati e archiviati dal presidente direttamente</w:t>
      </w:r>
      <w:r w:rsidR="00845415" w:rsidRPr="00481510">
        <w:rPr>
          <w:sz w:val="22"/>
          <w:szCs w:val="22"/>
        </w:rPr>
        <w:t>, senza l’assegnazione a un collegio.</w:t>
      </w:r>
    </w:p>
    <w:p w14:paraId="5CB46003" w14:textId="3A48870F" w:rsidR="00845415" w:rsidRPr="00481510" w:rsidRDefault="00845415" w:rsidP="002160EB">
      <w:pPr>
        <w:spacing w:line="480" w:lineRule="auto"/>
        <w:rPr>
          <w:sz w:val="22"/>
          <w:szCs w:val="22"/>
        </w:rPr>
      </w:pPr>
      <w:r w:rsidRPr="00481510">
        <w:rPr>
          <w:sz w:val="22"/>
          <w:szCs w:val="22"/>
        </w:rPr>
        <w:t xml:space="preserve">Vuol dire che sono stati </w:t>
      </w:r>
      <w:r w:rsidR="00363E78" w:rsidRPr="00481510">
        <w:rPr>
          <w:sz w:val="22"/>
          <w:szCs w:val="22"/>
        </w:rPr>
        <w:t>ritenuti chiaramente infondati</w:t>
      </w:r>
      <w:r w:rsidRPr="00481510">
        <w:rPr>
          <w:sz w:val="22"/>
          <w:szCs w:val="22"/>
        </w:rPr>
        <w:t xml:space="preserve"> e quasi sempre strumentali</w:t>
      </w:r>
      <w:r w:rsidR="003F512E" w:rsidRPr="00481510">
        <w:rPr>
          <w:sz w:val="22"/>
          <w:szCs w:val="22"/>
        </w:rPr>
        <w:t>.</w:t>
      </w:r>
    </w:p>
    <w:p w14:paraId="459B74CD" w14:textId="770F3CEE" w:rsidR="00845415" w:rsidRPr="00481510" w:rsidRDefault="003F512E" w:rsidP="002160EB">
      <w:pPr>
        <w:spacing w:line="480" w:lineRule="auto"/>
        <w:rPr>
          <w:sz w:val="22"/>
          <w:szCs w:val="22"/>
        </w:rPr>
      </w:pPr>
      <w:r w:rsidRPr="00481510">
        <w:rPr>
          <w:sz w:val="22"/>
          <w:szCs w:val="22"/>
        </w:rPr>
        <w:t>Si tratta di oltre un terzo degli esposti presentati ed è u</w:t>
      </w:r>
      <w:r w:rsidR="00845415" w:rsidRPr="00481510">
        <w:rPr>
          <w:sz w:val="22"/>
          <w:szCs w:val="22"/>
        </w:rPr>
        <w:t>n dato che,</w:t>
      </w:r>
      <w:r w:rsidR="00363E78" w:rsidRPr="00481510">
        <w:rPr>
          <w:sz w:val="22"/>
          <w:szCs w:val="22"/>
        </w:rPr>
        <w:t xml:space="preserve"> per quanto riguarda la nostra professione</w:t>
      </w:r>
      <w:r w:rsidR="00845415" w:rsidRPr="00481510">
        <w:rPr>
          <w:sz w:val="22"/>
          <w:szCs w:val="22"/>
        </w:rPr>
        <w:t>,</w:t>
      </w:r>
      <w:r w:rsidR="00363E78" w:rsidRPr="00481510">
        <w:rPr>
          <w:sz w:val="22"/>
          <w:szCs w:val="22"/>
        </w:rPr>
        <w:t xml:space="preserve"> rappresenta un pericolo sempre più diffuso. Infatti, come esistono le querele temerarie, si sta affermando anche l’esposto disciplinare usato come arma per intimidire e contrastare la libera informazione. </w:t>
      </w:r>
    </w:p>
    <w:p w14:paraId="0D61B583" w14:textId="62B44CFB" w:rsidR="00845415" w:rsidRPr="00481510" w:rsidRDefault="00845415" w:rsidP="002160EB">
      <w:pPr>
        <w:spacing w:line="480" w:lineRule="auto"/>
        <w:rPr>
          <w:sz w:val="22"/>
          <w:szCs w:val="22"/>
        </w:rPr>
      </w:pPr>
      <w:r w:rsidRPr="00481510">
        <w:rPr>
          <w:sz w:val="22"/>
          <w:szCs w:val="22"/>
        </w:rPr>
        <w:t>Preciso che n</w:t>
      </w:r>
      <w:r w:rsidR="00363E78" w:rsidRPr="00481510">
        <w:rPr>
          <w:sz w:val="22"/>
          <w:szCs w:val="22"/>
        </w:rPr>
        <w:t>on tutti e 14 gli esposti archiviati avevano questo fine, ma direi che tolti due o tre, gli altri avevano chiaramente questo intento o, peggio, quello di precostituire una documentazione</w:t>
      </w:r>
      <w:r w:rsidRPr="00481510">
        <w:rPr>
          <w:sz w:val="22"/>
          <w:szCs w:val="22"/>
        </w:rPr>
        <w:t>, diciamo accusatoria,</w:t>
      </w:r>
      <w:r w:rsidR="00363E78" w:rsidRPr="00481510">
        <w:rPr>
          <w:sz w:val="22"/>
          <w:szCs w:val="22"/>
        </w:rPr>
        <w:t xml:space="preserve"> da presentare in sede </w:t>
      </w:r>
      <w:r w:rsidRPr="00481510">
        <w:rPr>
          <w:sz w:val="22"/>
          <w:szCs w:val="22"/>
        </w:rPr>
        <w:t xml:space="preserve">civile o penale a supporto delle proprie istanze. Oltre a rigettare </w:t>
      </w:r>
      <w:r w:rsidR="00B7131E" w:rsidRPr="00481510">
        <w:rPr>
          <w:sz w:val="22"/>
          <w:szCs w:val="22"/>
        </w:rPr>
        <w:t xml:space="preserve">questi esposti, però, non abbiamo altre armi per contrastare questa pratica e non possiamo quindi che augurarci che le iniziative portate avanti dal </w:t>
      </w:r>
      <w:proofErr w:type="spellStart"/>
      <w:r w:rsidR="00B7131E" w:rsidRPr="00481510">
        <w:rPr>
          <w:sz w:val="22"/>
          <w:szCs w:val="22"/>
        </w:rPr>
        <w:t>Cnog</w:t>
      </w:r>
      <w:proofErr w:type="spellEnd"/>
      <w:r w:rsidR="00B7131E" w:rsidRPr="00481510">
        <w:rPr>
          <w:sz w:val="22"/>
          <w:szCs w:val="22"/>
        </w:rPr>
        <w:t xml:space="preserve"> e dalla Fnsi riescano a indurre il legislatore a intervenire contro le querele temerarie. Magari potrebbe aprirsi anche uno spiraglio per fermare gli esposti temerari.</w:t>
      </w:r>
    </w:p>
    <w:p w14:paraId="49E69CC8" w14:textId="77777777" w:rsidR="00B7131E" w:rsidRPr="00481510" w:rsidRDefault="00B7131E" w:rsidP="002160EB">
      <w:pPr>
        <w:spacing w:line="480" w:lineRule="auto"/>
        <w:rPr>
          <w:sz w:val="22"/>
          <w:szCs w:val="22"/>
        </w:rPr>
      </w:pPr>
    </w:p>
    <w:p w14:paraId="24DF230F" w14:textId="07143F6D" w:rsidR="00B7131E" w:rsidRPr="00481510" w:rsidRDefault="00B7131E" w:rsidP="002160EB">
      <w:pPr>
        <w:spacing w:line="480" w:lineRule="auto"/>
        <w:rPr>
          <w:sz w:val="22"/>
          <w:szCs w:val="22"/>
        </w:rPr>
      </w:pPr>
      <w:r w:rsidRPr="00481510">
        <w:rPr>
          <w:sz w:val="22"/>
          <w:szCs w:val="22"/>
        </w:rPr>
        <w:t xml:space="preserve">Nel </w:t>
      </w:r>
      <w:r w:rsidR="002A46BD">
        <w:rPr>
          <w:sz w:val="22"/>
          <w:szCs w:val="22"/>
        </w:rPr>
        <w:t xml:space="preserve">concludere questa relazione </w:t>
      </w:r>
      <w:r w:rsidRPr="00481510">
        <w:rPr>
          <w:sz w:val="22"/>
          <w:szCs w:val="22"/>
        </w:rPr>
        <w:t xml:space="preserve">ricordo solo che la proroga stabilita dal Parlamento per il rinnovo dei consigli degli ordini regionali e del consiglio nazionale, coinvolge anche i </w:t>
      </w:r>
      <w:proofErr w:type="spellStart"/>
      <w:r w:rsidRPr="00481510">
        <w:rPr>
          <w:sz w:val="22"/>
          <w:szCs w:val="22"/>
        </w:rPr>
        <w:t>Cdt</w:t>
      </w:r>
      <w:proofErr w:type="spellEnd"/>
      <w:r w:rsidRPr="00481510">
        <w:rPr>
          <w:sz w:val="22"/>
          <w:szCs w:val="22"/>
        </w:rPr>
        <w:t>, che quindi resteranno in carica sei mesi in più dopo la scadenza a fine 2024.</w:t>
      </w:r>
    </w:p>
    <w:p w14:paraId="02EB7B84" w14:textId="2C154BE6" w:rsidR="00F71C30" w:rsidRPr="002A46BD" w:rsidRDefault="002A46BD" w:rsidP="002A46BD">
      <w:pPr>
        <w:spacing w:line="480" w:lineRule="auto"/>
        <w:jc w:val="right"/>
        <w:rPr>
          <w:i/>
          <w:iCs/>
          <w:sz w:val="22"/>
          <w:szCs w:val="22"/>
        </w:rPr>
      </w:pPr>
      <w:r w:rsidRPr="002A46BD">
        <w:rPr>
          <w:i/>
          <w:iCs/>
          <w:sz w:val="22"/>
          <w:szCs w:val="22"/>
        </w:rPr>
        <w:t>Gianfranco Gabriele Borrelli</w:t>
      </w:r>
    </w:p>
    <w:p w14:paraId="16C0C831" w14:textId="77777777" w:rsidR="002A46BD" w:rsidRDefault="002A46BD" w:rsidP="002A46BD">
      <w:pPr>
        <w:spacing w:line="480" w:lineRule="auto"/>
        <w:jc w:val="right"/>
        <w:rPr>
          <w:sz w:val="22"/>
          <w:szCs w:val="22"/>
        </w:rPr>
      </w:pPr>
      <w:r>
        <w:rPr>
          <w:sz w:val="22"/>
          <w:szCs w:val="22"/>
        </w:rPr>
        <w:t xml:space="preserve">Presidente del Consiglio di Disciplina </w:t>
      </w:r>
    </w:p>
    <w:p w14:paraId="43122CC9" w14:textId="043BC3EE" w:rsidR="002A46BD" w:rsidRPr="00481510" w:rsidRDefault="002A46BD" w:rsidP="002A46BD">
      <w:pPr>
        <w:spacing w:line="480" w:lineRule="auto"/>
        <w:jc w:val="right"/>
        <w:rPr>
          <w:sz w:val="22"/>
          <w:szCs w:val="22"/>
        </w:rPr>
      </w:pPr>
      <w:r>
        <w:rPr>
          <w:sz w:val="22"/>
          <w:szCs w:val="22"/>
        </w:rPr>
        <w:t>dell’Ordine dei giornalisti della Toscana</w:t>
      </w:r>
    </w:p>
    <w:sectPr w:rsidR="002A46BD" w:rsidRPr="004815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84"/>
    <w:rsid w:val="00124410"/>
    <w:rsid w:val="00131721"/>
    <w:rsid w:val="00170077"/>
    <w:rsid w:val="001D67EC"/>
    <w:rsid w:val="002160EB"/>
    <w:rsid w:val="00251ACD"/>
    <w:rsid w:val="002A46BD"/>
    <w:rsid w:val="00305509"/>
    <w:rsid w:val="00363E78"/>
    <w:rsid w:val="003661F0"/>
    <w:rsid w:val="00396F44"/>
    <w:rsid w:val="003F512E"/>
    <w:rsid w:val="00412984"/>
    <w:rsid w:val="004601D2"/>
    <w:rsid w:val="00481510"/>
    <w:rsid w:val="00710821"/>
    <w:rsid w:val="00750F47"/>
    <w:rsid w:val="007F2550"/>
    <w:rsid w:val="007F4E53"/>
    <w:rsid w:val="00845415"/>
    <w:rsid w:val="00895A62"/>
    <w:rsid w:val="008A0DEE"/>
    <w:rsid w:val="00987929"/>
    <w:rsid w:val="00A1760E"/>
    <w:rsid w:val="00A17A94"/>
    <w:rsid w:val="00AD3F6E"/>
    <w:rsid w:val="00B102BD"/>
    <w:rsid w:val="00B1595B"/>
    <w:rsid w:val="00B2425B"/>
    <w:rsid w:val="00B63814"/>
    <w:rsid w:val="00B7131E"/>
    <w:rsid w:val="00B902C2"/>
    <w:rsid w:val="00C96840"/>
    <w:rsid w:val="00CB568A"/>
    <w:rsid w:val="00CE0491"/>
    <w:rsid w:val="00D274C9"/>
    <w:rsid w:val="00D45D02"/>
    <w:rsid w:val="00DA4700"/>
    <w:rsid w:val="00E509E1"/>
    <w:rsid w:val="00F008B9"/>
    <w:rsid w:val="00F71C30"/>
    <w:rsid w:val="00F77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5129"/>
  <w15:chartTrackingRefBased/>
  <w15:docId w15:val="{8206B752-012C-D54C-9095-183F0B31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129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129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1298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1298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1298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12984"/>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12984"/>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12984"/>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12984"/>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298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1298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1298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1298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1298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1298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1298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1298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12984"/>
    <w:rPr>
      <w:rFonts w:eastAsiaTheme="majorEastAsia" w:cstheme="majorBidi"/>
      <w:color w:val="272727" w:themeColor="text1" w:themeTint="D8"/>
    </w:rPr>
  </w:style>
  <w:style w:type="paragraph" w:styleId="Titolo">
    <w:name w:val="Title"/>
    <w:basedOn w:val="Normale"/>
    <w:next w:val="Normale"/>
    <w:link w:val="TitoloCarattere"/>
    <w:uiPriority w:val="10"/>
    <w:qFormat/>
    <w:rsid w:val="00412984"/>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1298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12984"/>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1298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12984"/>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412984"/>
    <w:rPr>
      <w:i/>
      <w:iCs/>
      <w:color w:val="404040" w:themeColor="text1" w:themeTint="BF"/>
    </w:rPr>
  </w:style>
  <w:style w:type="paragraph" w:styleId="Paragrafoelenco">
    <w:name w:val="List Paragraph"/>
    <w:basedOn w:val="Normale"/>
    <w:uiPriority w:val="34"/>
    <w:qFormat/>
    <w:rsid w:val="00412984"/>
    <w:pPr>
      <w:ind w:left="720"/>
      <w:contextualSpacing/>
    </w:pPr>
  </w:style>
  <w:style w:type="character" w:styleId="Enfasiintensa">
    <w:name w:val="Intense Emphasis"/>
    <w:basedOn w:val="Carpredefinitoparagrafo"/>
    <w:uiPriority w:val="21"/>
    <w:qFormat/>
    <w:rsid w:val="00412984"/>
    <w:rPr>
      <w:i/>
      <w:iCs/>
      <w:color w:val="0F4761" w:themeColor="accent1" w:themeShade="BF"/>
    </w:rPr>
  </w:style>
  <w:style w:type="paragraph" w:styleId="Citazioneintensa">
    <w:name w:val="Intense Quote"/>
    <w:basedOn w:val="Normale"/>
    <w:next w:val="Normale"/>
    <w:link w:val="CitazioneintensaCarattere"/>
    <w:uiPriority w:val="30"/>
    <w:qFormat/>
    <w:rsid w:val="004129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12984"/>
    <w:rPr>
      <w:i/>
      <w:iCs/>
      <w:color w:val="0F4761" w:themeColor="accent1" w:themeShade="BF"/>
    </w:rPr>
  </w:style>
  <w:style w:type="character" w:styleId="Riferimentointenso">
    <w:name w:val="Intense Reference"/>
    <w:basedOn w:val="Carpredefinitoparagrafo"/>
    <w:uiPriority w:val="32"/>
    <w:qFormat/>
    <w:rsid w:val="004129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2103</Words>
  <Characters>11989</Characters>
  <Application>Microsoft Office Word</Application>
  <DocSecurity>4</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Borrelli</dc:creator>
  <cp:keywords/>
  <dc:description/>
  <cp:lastModifiedBy>Roberto Lastini</cp:lastModifiedBy>
  <cp:revision>2</cp:revision>
  <dcterms:created xsi:type="dcterms:W3CDTF">2024-03-22T15:25:00Z</dcterms:created>
  <dcterms:modified xsi:type="dcterms:W3CDTF">2024-03-22T15:25:00Z</dcterms:modified>
</cp:coreProperties>
</file>